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4f04e657147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PPLRES22L</w:t>
            </w:r>
            <w:r>
              <w:rPr>
                <w:b/>
              </w:rPr>
              <w:br/>
            </w:r>
            <w:r>
              <w:rPr>
                <w:b/>
              </w:rPr>
              <w:t>Diagnose faults in signalling assets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2d81c11f5a4a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ab501f83ed4f22" /><Relationship Type="http://schemas.openxmlformats.org/officeDocument/2006/relationships/numbering" Target="/word/numbering.xml" Id="R1cff424a99d64ba3" /><Relationship Type="http://schemas.openxmlformats.org/officeDocument/2006/relationships/settings" Target="/word/settings.xml" Id="R67b1cc160a7e4189" /><Relationship Type="http://schemas.openxmlformats.org/officeDocument/2006/relationships/image" Target="/word/media/e3a5b71b-743d-4f36-af6c-7df45e5d5181.png" Id="R392d81c11f5a4a75" /></Relationships>
</file>