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982e648d0348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SEMIC329</w:t>
            </w:r>
            <w:r>
              <w:rPr>
                <w:b/>
              </w:rPr>
              <w:br/>
            </w:r>
            <w:r>
              <w:rPr>
                <w:b/>
              </w:rPr>
              <w:t>Commissioning heating and ventilation equipment and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461fe2120c40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32eb58836d48ad" /><Relationship Type="http://schemas.openxmlformats.org/officeDocument/2006/relationships/numbering" Target="/word/numbering.xml" Id="R52b8e91e477a4a21" /><Relationship Type="http://schemas.openxmlformats.org/officeDocument/2006/relationships/settings" Target="/word/settings.xml" Id="Rdd84928ab9d44854" /><Relationship Type="http://schemas.openxmlformats.org/officeDocument/2006/relationships/image" Target="/word/media/e68e6bdf-0877-44e3-aff5-1e8c83f6466f.png" Id="R41461fe2120c40f2" /></Relationships>
</file>