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50eeda7e245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SEMAER2_15L</w:t>
            </w:r>
            <w:r>
              <w:rPr>
                <w:b/>
              </w:rPr>
              <w:br/>
            </w:r>
            <w:r>
              <w:rPr>
                <w:b/>
              </w:rPr>
              <w:t>Assembling aircraft airframe ancillary components Lagacy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76340363f544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ade2b908334116" /><Relationship Type="http://schemas.openxmlformats.org/officeDocument/2006/relationships/numbering" Target="/word/numbering.xml" Id="R00c808325ccf499e" /><Relationship Type="http://schemas.openxmlformats.org/officeDocument/2006/relationships/settings" Target="/word/settings.xml" Id="R964455bd26d240eb" /><Relationship Type="http://schemas.openxmlformats.org/officeDocument/2006/relationships/image" Target="/word/media/3775417a-7614-4129-a332-ed85df097d95.png" Id="Rfc76340363f54479" /></Relationships>
</file>