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ab3b2ec83246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PPLRETRS13</w:t>
            </w:r>
            <w:r>
              <w:rPr>
                <w:b/>
              </w:rPr>
              <w:br/>
            </w:r>
            <w:r>
              <w:rPr>
                <w:b/>
              </w:rPr>
              <w:t>Allocate and supervise traction and rolling stock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93abd08fa348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672360c6c34011" /><Relationship Type="http://schemas.openxmlformats.org/officeDocument/2006/relationships/numbering" Target="/word/numbering.xml" Id="Rde6fbc1c5891475c" /><Relationship Type="http://schemas.openxmlformats.org/officeDocument/2006/relationships/settings" Target="/word/settings.xml" Id="R2303e1cfaa294419" /><Relationship Type="http://schemas.openxmlformats.org/officeDocument/2006/relationships/image" Target="/word/media/06224520-99dd-44e6-998a-aaf89514ff35.png" Id="R0d93abd08fa3480c" /></Relationships>
</file>