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685897cbc94d7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ASTLLCK</w:t>
            </w:r>
            <w:r>
              <w:rPr>
                <w:b/>
              </w:rPr>
              <w:br/>
            </w:r>
            <w:r>
              <w:rPr>
                <w:b/>
              </w:rPr>
              <w:t>Research local land and property information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a7b509ee7d54e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38706cd152344c8" /><Relationship Type="http://schemas.openxmlformats.org/officeDocument/2006/relationships/numbering" Target="/word/numbering.xml" Id="Rde0331adf52a4d06" /><Relationship Type="http://schemas.openxmlformats.org/officeDocument/2006/relationships/settings" Target="/word/settings.xml" Id="Rafb12c2ac72e42d8" /><Relationship Type="http://schemas.openxmlformats.org/officeDocument/2006/relationships/image" Target="/word/media/fb198768-42af-4172-abbd-41943833d0e2.png" Id="Raa7b509ee7d54e78" /></Relationships>
</file>