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9215b65084f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YW07</w:t>
            </w:r>
            <w:r>
              <w:rPr>
                <w:b/>
              </w:rPr>
              <w:br/>
            </w:r>
            <w:r>
              <w:rPr>
                <w:b/>
              </w:rPr>
              <w:t>Apply youth work values and principles in group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53118292ed4c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The importance of equity, diversity and inclusion is one of the values which youth workers are expected to know about and apply when working with groups of young people.</w:t>
      </w:r>
    </w:p>
    <w:p>
      <w:pPr/>
      <w:r>
        <w:rPr>
          <w:lang w:val="en-GB"/>
        </w:rPr>
        <w:t>This standard focuses on managing group dynamics in order to facilitate group work with young people. It includes working with young people in a group or individual situation to develop group activities that meet both group and individual needs and preferences.</w:t>
      </w:r>
    </w:p>
    <w:p>
      <w:pPr/>
      <w:r>
        <w:rPr>
          <w:lang w:val="en-GB"/>
        </w:rPr>
        <w:t>This standard is suitable for all youth work practitioners.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explain your role as a facilitator to the group</w:t>
      </w:r>
    </w:p>
    <w:p>
      <w:pPr>
        <w:numPr>
          <w:ilvl w:val="0"/>
          <w:numId w:val="1"/>
        </w:numPr>
      </w:pPr>
      <w:r>
        <w:t>discuss and agree with young people the expectations of acceptable behaviour within the group</w:t>
      </w:r>
    </w:p>
    <w:p>
      <w:pPr>
        <w:numPr>
          <w:ilvl w:val="0"/>
          <w:numId w:val="1"/>
        </w:numPr>
      </w:pPr>
      <w:r>
        <w:t>help young people and adults to establish groups to carry out youth work activities</w:t>
      </w:r>
    </w:p>
    <w:p>
      <w:pPr>
        <w:numPr>
          <w:ilvl w:val="0"/>
          <w:numId w:val="1"/>
        </w:numPr>
      </w:pPr>
      <w:r>
        <w:t>promote the maintenance of positive relationships and the valuing of differences between individual group members and with other groups</w:t>
      </w:r>
    </w:p>
    <w:p>
      <w:pPr>
        <w:numPr>
          <w:ilvl w:val="0"/>
          <w:numId w:val="1"/>
        </w:numPr>
      </w:pPr>
      <w:r>
        <w:t>assist young people to give, receive and accept constructive feedback</w:t>
      </w:r>
    </w:p>
    <w:p>
      <w:pPr>
        <w:numPr>
          <w:ilvl w:val="0"/>
          <w:numId w:val="1"/>
        </w:numPr>
      </w:pPr>
      <w:r>
        <w:t>use facilitation methods and styles appropriate to the group's stage of development to design group activities</w:t>
      </w:r>
    </w:p>
    <w:p>
      <w:pPr>
        <w:numPr>
          <w:ilvl w:val="0"/>
          <w:numId w:val="1"/>
        </w:numPr>
      </w:pPr>
      <w:r>
        <w:t>manage unacceptable behaviour, conflicts and tensions, ensuring that your actions are in line with legislation, policy and procedures</w:t>
      </w:r>
    </w:p>
    <w:p>
      <w:pPr>
        <w:numPr>
          <w:ilvl w:val="0"/>
          <w:numId w:val="1"/>
        </w:numPr>
      </w:pPr>
      <w:r>
        <w:t>seek support when actions that need to be taken to support the group are outside the limits of your role and responsibility</w:t>
      </w:r>
    </w:p>
    <w:p>
      <w:pPr>
        <w:numPr>
          <w:ilvl w:val="0"/>
          <w:numId w:val="1"/>
        </w:numPr>
      </w:pPr>
      <w:r>
        <w:t>meet your organisation's policy, practice and requirements for recording and reporting group sessions for young people, including incidents that may arise</w:t>
      </w:r>
    </w:p>
    <w:p>
      <w:pPr>
        <w:numPr>
          <w:ilvl w:val="0"/>
          <w:numId w:val="1"/>
        </w:numPr>
      </w:pPr>
      <w:r>
        <w:t>meet the values and principles underpinning youth work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your role as a facilitator of group dynamics and activities</w:t>
      </w:r>
    </w:p>
    <w:p>
      <w:pPr>
        <w:numPr>
          <w:ilvl w:val="0"/>
          <w:numId w:val="2"/>
        </w:numPr>
      </w:pPr>
      <w:r>
        <w:t>why group work is important for developing the skills and confidence of young people</w:t>
      </w:r>
    </w:p>
    <w:p>
      <w:pPr>
        <w:numPr>
          <w:ilvl w:val="0"/>
          <w:numId w:val="2"/>
        </w:numPr>
      </w:pPr>
      <w:r>
        <w:t>concepts, theories and contemporary models of group dynamics and how to apply these</w:t>
      </w:r>
    </w:p>
    <w:p>
      <w:pPr>
        <w:numPr>
          <w:ilvl w:val="0"/>
          <w:numId w:val="2"/>
        </w:numPr>
      </w:pPr>
      <w:r>
        <w:t>ways to facilitate groups which encourage empowerment and take account of a group's stage of development</w:t>
      </w:r>
    </w:p>
    <w:p>
      <w:pPr>
        <w:numPr>
          <w:ilvl w:val="0"/>
          <w:numId w:val="2"/>
        </w:numPr>
      </w:pPr>
      <w:r>
        <w:t>why you must make sure that boundaries of behaviour with the group and its members are set and adhered to</w:t>
      </w:r>
    </w:p>
    <w:p>
      <w:pPr>
        <w:numPr>
          <w:ilvl w:val="0"/>
          <w:numId w:val="2"/>
        </w:numPr>
      </w:pPr>
      <w:r>
        <w:t>how to encourage and support young people and adults to establish new groups to facilitate youth work activities in response to an identified need</w:t>
      </w:r>
    </w:p>
    <w:p>
      <w:pPr>
        <w:numPr>
          <w:ilvl w:val="0"/>
          <w:numId w:val="2"/>
        </w:numPr>
      </w:pPr>
      <w:r>
        <w:t>methods and interventions used to develop group activities</w:t>
      </w:r>
    </w:p>
    <w:p>
      <w:pPr>
        <w:numPr>
          <w:ilvl w:val="0"/>
          <w:numId w:val="2"/>
        </w:numPr>
      </w:pPr>
      <w:r>
        <w:t>why it is important to work with young people in ways which overcome individual and group barriers and encourage them to communicate with and respect each other</w:t>
      </w:r>
    </w:p>
    <w:p>
      <w:pPr>
        <w:numPr>
          <w:ilvl w:val="0"/>
          <w:numId w:val="2"/>
        </w:numPr>
      </w:pPr>
      <w:r>
        <w:t>how to recognise behaviours outside agreed boundaries, and the difference between aggressive behaviour and assertiveness</w:t>
      </w:r>
    </w:p>
    <w:p>
      <w:pPr>
        <w:numPr>
          <w:ilvl w:val="0"/>
          <w:numId w:val="2"/>
        </w:numPr>
      </w:pPr>
      <w:r>
        <w:t>how the age and stage of development of young people can affect the way in which behaviour is viewed</w:t>
      </w:r>
    </w:p>
    <w:p>
      <w:pPr>
        <w:numPr>
          <w:ilvl w:val="0"/>
          <w:numId w:val="2"/>
        </w:numPr>
      </w:pPr>
      <w:r>
        <w:t>the importance of taking into account young people's life experience which may impact upon their current behaviour</w:t>
      </w:r>
    </w:p>
    <w:p>
      <w:pPr>
        <w:numPr>
          <w:ilvl w:val="0"/>
          <w:numId w:val="2"/>
        </w:numPr>
      </w:pPr>
      <w:r>
        <w:t>techniques for diverting oppressive behaviour</w:t>
      </w:r>
    </w:p>
    <w:p>
      <w:pPr>
        <w:numPr>
          <w:ilvl w:val="0"/>
          <w:numId w:val="2"/>
        </w:numPr>
      </w:pPr>
      <w:r>
        <w:t>ways to provide constructive feedback to groups and their members</w:t>
      </w:r>
    </w:p>
    <w:p>
      <w:pPr>
        <w:numPr>
          <w:ilvl w:val="0"/>
          <w:numId w:val="2"/>
        </w:numPr>
      </w:pPr>
      <w:r>
        <w:t>ways of monitoring and evaluating group work and the success of groups</w:t>
      </w:r>
    </w:p>
    <w:p>
      <w:pPr>
        <w:numPr>
          <w:ilvl w:val="0"/>
          <w:numId w:val="2"/>
        </w:numPr>
      </w:pPr>
      <w:r>
        <w:t>why it is important for young people to learn to manage their own behaviour and address any conflict positively, individually and in groups</w:t>
      </w:r>
    </w:p>
    <w:p>
      <w:pPr>
        <w:numPr>
          <w:ilvl w:val="0"/>
          <w:numId w:val="2"/>
        </w:numPr>
      </w:pPr>
      <w:r>
        <w:t>from whom to seek support when actions need to be taken that are outside the limits of your responsibility</w:t>
      </w:r>
    </w:p>
    <w:p>
      <w:pPr>
        <w:numPr>
          <w:ilvl w:val="0"/>
          <w:numId w:val="2"/>
        </w:numPr>
      </w:pPr>
      <w:r>
        <w:t>organisational policies and procedures for recording and reporting group sessions including reporting of the incidents and who reports should be made to</w:t>
      </w:r>
    </w:p>
    <w:p>
      <w:pPr>
        <w:numPr>
          <w:ilvl w:val="0"/>
          <w:numId w:val="2"/>
        </w:numPr>
      </w:pPr>
      <w:r>
        <w:t>the values and principles underpinning youth work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CLD Standards Council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 YW06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Youth 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Youth; young people; groups; activities; goals; development; learning; reflect; experiences; support; activities; groups; group dynamics; behaviour; conflicts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241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54A7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4f94f7fc494b92" /><Relationship Type="http://schemas.openxmlformats.org/officeDocument/2006/relationships/numbering" Target="/word/numbering.xml" Id="R9623837f125f4e24" /><Relationship Type="http://schemas.openxmlformats.org/officeDocument/2006/relationships/settings" Target="/word/settings.xml" Id="R82b670b627dd46b1" /><Relationship Type="http://schemas.openxmlformats.org/officeDocument/2006/relationships/image" Target="/word/media/1981299d-e1a4-4b7f-9cc9-50afd0bfa6f3.png" Id="R8853118292ed4c17" /></Relationships>
</file>