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095c08106a4b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EUSLPG4</w:t>
            </w:r>
            <w:r>
              <w:rPr>
                <w:b/>
              </w:rPr>
              <w:br/>
            </w:r>
            <w:r>
              <w:rPr>
                <w:b/>
              </w:rPr>
              <w:t>Test, purge and relight Liquified Petroleum Gas (LPG) appliances in mobile catering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023d203c9341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testing, purging and relighting appliances in mobile catering vehicles that are fueled by liquified petroleum gas (LPG).  Liquified petroleum gas(LPG) includes propane and butane. 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This involves testing systems for soundness and compliance, purging gas supply, checking ventilation and flue systems, checking ambient conditions inside and outside of vehicle, carrying out pre-commissioning tests and checks and complying with regulations related to health and safety and gas safety.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for anyone responsible for testing, purging and relighting propane or butane appliances in mobile catering vehicles.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confirm all materials, tools and equipment necessary for testing, purging and relighting will be available as required</w:t>
      </w:r>
    </w:p>
    <w:p>
      <w:pPr/>
      <w:r>
        <w:rPr>
          <w:lang w:val="en-GB"/>
        </w:rPr>
        <w:t>2. check materials tools and equipment  are in a suitable condition for work activities</w:t>
      </w:r>
    </w:p>
    <w:p>
      <w:pPr/>
      <w:r>
        <w:rPr>
          <w:lang w:val="en-GB"/>
        </w:rPr>
        <w:t>3. use materials, tools and equipment in line with manufacturers’ instructions</w:t>
      </w:r>
    </w:p>
    <w:p>
      <w:pPr/>
      <w:r>
        <w:rPr>
          <w:lang w:val="en-GB"/>
        </w:rPr>
        <w:t>4. make sure input services are free of damage and defects before commencing work</w:t>
      </w:r>
    </w:p>
    <w:p>
      <w:pPr/>
      <w:r>
        <w:rPr>
          <w:lang w:val="en-GB"/>
        </w:rPr>
        <w:t>5. test input services and system for soundness using procedures that comply with industry requirements for the type of property or accommodation </w:t>
      </w:r>
    </w:p>
    <w:p>
      <w:pPr/>
      <w:r>
        <w:rPr>
          <w:lang w:val="en-GB"/>
        </w:rPr>
        <w:t>6. carry out industry recognized visual checks for system leaks and wear and tear</w:t>
      </w:r>
    </w:p>
    <w:p>
      <w:pPr/>
      <w:r>
        <w:rPr>
          <w:lang w:val="en-GB"/>
        </w:rPr>
        <w:t>7. check appropriate methods of jointing have been applied for the type of gas </w:t>
      </w:r>
    </w:p>
    <w:p>
      <w:pPr/>
      <w:r>
        <w:rPr>
          <w:lang w:val="en-GB"/>
        </w:rPr>
        <w:t>8. confirm that system or component installation complies with industry requirements for the type of property or accommodation </w:t>
      </w:r>
    </w:p>
    <w:p>
      <w:pPr/>
      <w:r>
        <w:rPr>
          <w:lang w:val="en-GB"/>
        </w:rPr>
        <w:t>9. check that installation meets the requirements specified in manufacturers' instructions</w:t>
      </w:r>
    </w:p>
    <w:p>
      <w:pPr/>
      <w:r>
        <w:rPr>
          <w:lang w:val="en-GB"/>
        </w:rPr>
        <w:t>10. make sure components are in date</w:t>
      </w:r>
    </w:p>
    <w:p>
      <w:pPr/>
      <w:r>
        <w:rPr>
          <w:lang w:val="en-GB"/>
        </w:rPr>
        <w:t>11. check that input services have sufficient capacity to support installation activities</w:t>
      </w:r>
    </w:p>
    <w:p>
      <w:pPr/>
      <w:r>
        <w:rPr>
          <w:lang w:val="en-GB"/>
        </w:rPr>
        <w:t>12. check that input services are charged and available for use</w:t>
      </w:r>
    </w:p>
    <w:p>
      <w:pPr/>
      <w:r>
        <w:rPr>
          <w:lang w:val="en-GB"/>
        </w:rPr>
        <w:t>13. check that ambient conditions inside and outside of vehicle comply with current legislation relating to emissions</w:t>
      </w:r>
    </w:p>
    <w:p>
      <w:pPr/>
      <w:r>
        <w:rPr>
          <w:lang w:val="en-GB"/>
        </w:rPr>
        <w:t>14. check suitability of existing ventilation provision against industry requirements for the type of property or accommodation </w:t>
      </w:r>
    </w:p>
    <w:p>
      <w:pPr/>
      <w:r>
        <w:rPr>
          <w:lang w:val="en-GB"/>
        </w:rPr>
        <w:t>15. check the continuity of flue systems when appropriate</w:t>
      </w:r>
    </w:p>
    <w:p>
      <w:pPr/>
      <w:r>
        <w:rPr>
          <w:lang w:val="en-GB"/>
        </w:rPr>
        <w:t>16. purge supply to ensure system cleanliness in compliance with industry requirements for the type of property or accommodation </w:t>
      </w:r>
    </w:p>
    <w:p>
      <w:pPr/>
      <w:r>
        <w:rPr>
          <w:lang w:val="en-GB"/>
        </w:rPr>
        <w:t>17. check system working pressures are within accepted parameters</w:t>
      </w:r>
    </w:p>
    <w:p>
      <w:pPr/>
      <w:r>
        <w:rPr>
          <w:lang w:val="en-GB"/>
        </w:rPr>
        <w:t>18. relight appliances in line with health and safety and gas safety legislation</w:t>
      </w:r>
    </w:p>
    <w:p>
      <w:pPr/>
      <w:r>
        <w:rPr>
          <w:lang w:val="en-GB"/>
        </w:rPr>
        <w:t xml:space="preserve">19. store materials, tools and equipment in line with safety requirements after use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the materials, tools and equipment required and procedures for checking, using and storing them</w:t>
      </w:r>
    </w:p>
    <w:p>
      <w:pPr/>
      <w:r>
        <w:rPr>
          <w:lang w:val="en-GB"/>
        </w:rPr>
        <w:t>2. system components including pipes, bottles and fittings and how they should be assembled and installed</w:t>
      </w:r>
    </w:p>
    <w:p>
      <w:pPr/>
      <w:r>
        <w:rPr>
          <w:lang w:val="en-GB"/>
        </w:rPr>
        <w:t>3. regulatory and statutory requirements related to working with LPG including health and safety and gas safety</w:t>
      </w:r>
    </w:p>
    <w:p>
      <w:pPr/>
      <w:r>
        <w:rPr>
          <w:lang w:val="en-GB"/>
        </w:rPr>
        <w:t>4. industry requirements for type of property or accommodation in which you are working including manufacturers' instructions, procedures</w:t>
      </w:r>
    </w:p>
    <w:p>
      <w:pPr/>
      <w:r>
        <w:rPr>
          <w:lang w:val="en-GB"/>
        </w:rPr>
        <w:t>5. accepted checks on capacity, damage and defects of input services and system including soundness test, visual checks, pre-commissioning, commissioning checks</w:t>
      </w:r>
    </w:p>
    <w:p>
      <w:pPr/>
      <w:r>
        <w:rPr>
          <w:lang w:val="en-GB"/>
        </w:rPr>
        <w:t>6. accepted parameters for, and correct reading of, pressure gauges</w:t>
      </w:r>
    </w:p>
    <w:p>
      <w:pPr/>
      <w:r>
        <w:rPr>
          <w:lang w:val="en-GB"/>
        </w:rPr>
        <w:t>7. procedures for locating escapes</w:t>
      </w:r>
    </w:p>
    <w:p>
      <w:pPr/>
      <w:r>
        <w:rPr>
          <w:lang w:val="en-GB"/>
        </w:rPr>
        <w:t>8. procedures for dealing with faulty pressure regulators </w:t>
      </w:r>
    </w:p>
    <w:p>
      <w:pPr/>
      <w:r>
        <w:rPr>
          <w:lang w:val="en-GB"/>
        </w:rPr>
        <w:t>9. the differences between propane and  butane and the implications of using different materials and consumables</w:t>
      </w:r>
    </w:p>
    <w:p>
      <w:pPr/>
      <w:r>
        <w:rPr>
          <w:lang w:val="en-GB"/>
        </w:rPr>
        <w:t>10. the specific gravity of LPG vapour and its effect in relation to air and natural gas</w:t>
      </w:r>
    </w:p>
    <w:p>
      <w:pPr/>
      <w:r>
        <w:rPr>
          <w:lang w:val="en-GB"/>
        </w:rPr>
        <w:t>11. vaporisation of LPG liquid and off take including the effects of temperature and limits of flammability </w:t>
      </w:r>
    </w:p>
    <w:p>
      <w:pPr/>
      <w:r>
        <w:rPr>
          <w:lang w:val="en-GB"/>
        </w:rPr>
        <w:t>12. calorific value of liquefied petroleum gas and its relationship to natural gas</w:t>
      </w:r>
    </w:p>
    <w:p>
      <w:pPr/>
      <w:r>
        <w:rPr>
          <w:lang w:val="en-GB"/>
        </w:rPr>
        <w:t>13. legislation which specifically relates to catering </w:t>
      </w:r>
    </w:p>
    <w:p>
      <w:pPr/>
      <w:r>
        <w:rPr>
          <w:lang w:val="en-GB"/>
        </w:rPr>
        <w:t>14. specific ventilation requirements including siting and sizing of grilles, vents, canopies and ventilation hoods</w:t>
      </w:r>
    </w:p>
    <w:p>
      <w:pPr/>
      <w:r>
        <w:rPr>
          <w:lang w:val="en-GB"/>
        </w:rPr>
        <w:t>15. the effects of cooking fumes on combustion</w:t>
      </w:r>
    </w:p>
    <w:p>
      <w:pPr/>
      <w:r>
        <w:rPr>
          <w:lang w:val="en-GB"/>
        </w:rPr>
        <w:t>16. specific flue requirements including those relating to closed flue systems</w:t>
      </w:r>
    </w:p>
    <w:p>
      <w:pPr/>
      <w:r>
        <w:rPr>
          <w:lang w:val="en-GB"/>
        </w:rPr>
        <w:t>17. check that input services to system components are suited to their intended purpose</w:t>
      </w:r>
    </w:p>
    <w:p>
      <w:pPr/>
      <w:r>
        <w:rPr>
          <w:lang w:val="en-GB"/>
        </w:rPr>
        <w:t xml:space="preserve">18. procedures for lighting appliances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EUSLPG23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LPG Installation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Test; purge; relight; liquefied petroleum gas; LPG; propane; butane; mobile catering vehicle; catering; ventilation; flue system; ambient conditions; pre-commissioning checks; appliances; systems, leaks;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a3aee5caaf4630" /><Relationship Type="http://schemas.openxmlformats.org/officeDocument/2006/relationships/numbering" Target="/word/numbering.xml" Id="Rb1672f6ee59649bf" /><Relationship Type="http://schemas.openxmlformats.org/officeDocument/2006/relationships/settings" Target="/word/settings.xml" Id="R2bc7e4a39b7f4e92" /><Relationship Type="http://schemas.openxmlformats.org/officeDocument/2006/relationships/image" Target="/word/media/74403790-d4d7-48b3-b103-973c980b64f1.png" Id="Red023d203c93415b" /></Relationships>
</file>