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5c3c52f2324f5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EUSICG4i</w:t>
            </w:r>
            <w:r>
              <w:rPr>
                <w:b/>
              </w:rPr>
              <w:br/>
            </w:r>
            <w:r>
              <w:rPr>
                <w:b/>
              </w:rPr>
              <w:t>Commission new and existing gas systems, installations and components in industrial properties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8228dea3f64b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commissioning gas systems, installations and components.  It is for the industrial property parts of the non-residential downstream gas industry.  It can apply to gas systems, installations and components for any type of fuel gas or combinations of fuel gas.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It includes carrying out pre-commissioning checks, identifying and resolving problems with gas systems, installations and components, liaising with people from other trades and handing over commissioned systems to users.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Any person carrying out this role must have site specific competence relevant to the level of risk.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standard is for those who commission gas systems, installations or components in non-residential downstream, industrial properties.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You must be able to:</w:t>
      </w:r>
    </w:p>
    <w:p>
      <w:pPr/>
      <w:r>
        <w:rPr>
          <w:lang w:val="en-GB"/>
        </w:rPr>
        <w:t>1. ensure that isolation is carried out by appropriate people before starting work</w:t>
      </w:r>
    </w:p>
    <w:p>
      <w:pPr/>
      <w:r>
        <w:rPr>
          <w:lang w:val="en-GB"/>
        </w:rPr>
        <w:t>2. work in line with plans, safe systems of work and risk assessments</w:t>
      </w:r>
    </w:p>
    <w:p>
      <w:pPr/>
      <w:r>
        <w:rPr>
          <w:lang w:val="en-GB"/>
        </w:rPr>
        <w:t>3. confirm gas systems, installations and components comply with industry standards</w:t>
      </w:r>
    </w:p>
    <w:p>
      <w:pPr/>
      <w:r>
        <w:rPr>
          <w:lang w:val="en-GB"/>
        </w:rPr>
        <w:t>4. check and confirm that conditions within gas systems, installations and components meet safety requirements</w:t>
      </w:r>
    </w:p>
    <w:p>
      <w:pPr/>
      <w:r>
        <w:rPr>
          <w:lang w:val="en-GB"/>
        </w:rPr>
        <w:t>5. carry out tightness testing and purging procedures which confirm the integrity of installed gas systems, installations and components at the appropriate pressure for the gas being supplied</w:t>
      </w:r>
    </w:p>
    <w:p>
      <w:pPr/>
      <w:r>
        <w:rPr>
          <w:lang w:val="en-GB"/>
        </w:rPr>
        <w:t>6. confirm with input services personnel that the integrity and conditions in associated electricity, water, ventilation and flue/extraction systems will permit safe pre commissioning</w:t>
      </w:r>
    </w:p>
    <w:p>
      <w:pPr/>
      <w:r>
        <w:rPr>
          <w:lang w:val="en-GB"/>
        </w:rPr>
        <w:t>7. select and use tools and equipment that are appropriate for commissioning activities</w:t>
      </w:r>
    </w:p>
    <w:p>
      <w:pPr/>
      <w:r>
        <w:rPr>
          <w:lang w:val="en-GB"/>
        </w:rPr>
        <w:t>8. check and confirm that gas system operating pressures meet industry standards</w:t>
      </w:r>
    </w:p>
    <w:p>
      <w:pPr/>
      <w:r>
        <w:rPr>
          <w:lang w:val="en-GB"/>
        </w:rPr>
        <w:t>9. check and confirm appliance gas operating pressures and heat inputs meet industry standards and manufacturers’ requirements</w:t>
      </w:r>
    </w:p>
    <w:p>
      <w:pPr/>
      <w:r>
        <w:rPr>
          <w:lang w:val="en-GB"/>
        </w:rPr>
        <w:t>10. check combustion performance is within acceptable parameters </w:t>
      </w:r>
    </w:p>
    <w:p>
      <w:pPr/>
      <w:r>
        <w:rPr>
          <w:lang w:val="en-GB"/>
        </w:rPr>
        <w:t>11. confirm combustion ventilation and flue/extraction systems’ performance against manufacturers’ and industry standard requirements using combustion and atmosphere analysis </w:t>
      </w:r>
    </w:p>
    <w:p>
      <w:pPr/>
      <w:r>
        <w:rPr>
          <w:lang w:val="en-GB"/>
        </w:rPr>
        <w:t>12. confirm that gas systems, installations and components function and operate in accordance with safety and industry requirements and manufacturers’ instructions</w:t>
      </w:r>
    </w:p>
    <w:p>
      <w:pPr/>
      <w:r>
        <w:rPr>
          <w:lang w:val="en-GB"/>
        </w:rPr>
        <w:t>13. liaise and cooperate with people from other trades at appropriate points in the work </w:t>
      </w:r>
    </w:p>
    <w:p>
      <w:pPr/>
      <w:r>
        <w:rPr>
          <w:lang w:val="en-GB"/>
        </w:rPr>
        <w:t>14. verify that existing electrical, water, ventilation and flue/extraction systems, installations and components function and operate in accordance with safety requirements, industry requirements and manufacturers’ instructions</w:t>
      </w:r>
    </w:p>
    <w:p>
      <w:pPr/>
      <w:r>
        <w:rPr>
          <w:lang w:val="en-GB"/>
        </w:rPr>
        <w:t>15. test and confirm  that safety devices, gas shut off valves and interlocks are operating as per specification</w:t>
      </w:r>
    </w:p>
    <w:p>
      <w:pPr/>
      <w:r>
        <w:rPr>
          <w:lang w:val="en-GB"/>
        </w:rPr>
        <w:t>16. resolve problems in accordance with approved procedures where checks and tests reveal gas appliance, gas system or components:</w:t>
      </w:r>
    </w:p>
    <w:p>
      <w:pPr/>
      <w:r>
        <w:rPr>
          <w:lang w:val="en-GB"/>
        </w:rPr>
        <w:t>16.1.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do not meet design requirements </w:t>
      </w:r>
    </w:p>
    <w:p>
      <w:pPr/>
      <w:r>
        <w:rPr>
          <w:lang w:val="en-GB"/>
        </w:rPr>
        <w:t>16.2.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have defects or deficiencies </w:t>
      </w:r>
    </w:p>
    <w:p>
      <w:pPr/>
      <w:r>
        <w:rPr>
          <w:lang w:val="en-GB"/>
        </w:rPr>
        <w:t>16.3.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cannot be restored to full performance</w:t>
      </w:r>
    </w:p>
    <w:p>
      <w:pPr/>
      <w:r>
        <w:rPr>
          <w:lang w:val="en-GB"/>
        </w:rPr>
        <w:t>17. reporting problems you cannot rectify to responsible person(s)</w:t>
      </w:r>
    </w:p>
    <w:p>
      <w:pPr/>
      <w:r>
        <w:rPr>
          <w:lang w:val="en-GB"/>
        </w:rPr>
        <w:t>18. liaise with responsible person(s) and others who will be affected by the work activities to minimise disruption to work</w:t>
      </w:r>
    </w:p>
    <w:p>
      <w:pPr/>
      <w:r>
        <w:rPr>
          <w:lang w:val="en-GB"/>
        </w:rPr>
        <w:t>19. comply with authorisation and verification processes that ensure correct working practices of other input services</w:t>
      </w:r>
    </w:p>
    <w:p>
      <w:pPr/>
      <w:r>
        <w:rPr>
          <w:lang w:val="en-GB"/>
        </w:rPr>
        <w:t>20. advise all people who are affected by work about any delays as soon as they occur</w:t>
      </w:r>
    </w:p>
    <w:p>
      <w:pPr/>
      <w:r>
        <w:rPr>
          <w:lang w:val="en-GB"/>
        </w:rPr>
        <w:t>21. report any delays in work schedules to job supervisors in line with agreed reporting procedures</w:t>
      </w:r>
    </w:p>
    <w:p>
      <w:pPr/>
      <w:r>
        <w:rPr>
          <w:lang w:val="en-GB"/>
        </w:rPr>
        <w:t>22. advise responsible person(s) of any unsafe situations, and actions required to remedy those situations, without delay</w:t>
      </w:r>
    </w:p>
    <w:p>
      <w:pPr/>
      <w:r>
        <w:rPr>
          <w:lang w:val="en-GB"/>
        </w:rPr>
        <w:t>23. complete required records and documentation for gas systems, installations and components</w:t>
      </w:r>
    </w:p>
    <w:p>
      <w:pPr/>
      <w:r>
        <w:rPr>
          <w:lang w:val="en-GB"/>
        </w:rPr>
        <w:t>24. ensure that isolation is lifted by appropriate people once work is completed</w:t>
      </w:r>
    </w:p>
    <w:p>
      <w:pPr/>
      <w:r>
        <w:rPr>
          <w:lang w:val="en-GB"/>
        </w:rPr>
        <w:t>25. interact with customers at appropriate times during your work</w:t>
      </w:r>
    </w:p>
    <w:p>
      <w:pPr/>
      <w:r>
        <w:rPr>
          <w:lang w:val="en-GB"/>
        </w:rPr>
        <w:t xml:space="preserve">26. instruct all responsible person(s) on the correct operation and ongoing procedures for plant and equipment and gas systems and provide them with copies of appliance literature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regulations and guidance governing health and safety in the workplace, environmental protection and the use of risk assessments</w:t>
      </w:r>
    </w:p>
    <w:p>
      <w:pPr/>
      <w:r>
        <w:rPr>
          <w:lang w:val="en-GB"/>
        </w:rPr>
        <w:t>2. legislation covering general responsibilities for own safety and that of others</w:t>
      </w:r>
    </w:p>
    <w:p>
      <w:pPr/>
      <w:r>
        <w:rPr>
          <w:lang w:val="en-GB"/>
        </w:rPr>
        <w:t>3. the industry standards and stages involved in pre-commissioning and commissioning new and existing gas systems, installations and components </w:t>
      </w:r>
    </w:p>
    <w:p>
      <w:pPr/>
      <w:r>
        <w:rPr>
          <w:lang w:val="en-GB"/>
        </w:rPr>
        <w:t>4. how to use plans, method statements and risk assessments</w:t>
      </w:r>
    </w:p>
    <w:p>
      <w:pPr/>
      <w:r>
        <w:rPr>
          <w:lang w:val="en-GB"/>
        </w:rPr>
        <w:t>5. hazard operability standards, failure mode, deficit analysis and hazard identification for industrial plant</w:t>
      </w:r>
    </w:p>
    <w:p>
      <w:pPr/>
      <w:r>
        <w:rPr>
          <w:lang w:val="en-GB"/>
        </w:rPr>
        <w:t>6. the implications of your work on industrial processes</w:t>
      </w:r>
    </w:p>
    <w:p>
      <w:pPr/>
      <w:r>
        <w:rPr>
          <w:lang w:val="en-GB"/>
        </w:rPr>
        <w:t>7. the impact of gas systems on industrial processes</w:t>
      </w:r>
    </w:p>
    <w:p>
      <w:pPr/>
      <w:r>
        <w:rPr>
          <w:lang w:val="en-GB"/>
        </w:rPr>
        <w:t>8. the use of dynamic risk assessment in emergency situations</w:t>
      </w:r>
    </w:p>
    <w:p>
      <w:pPr/>
      <w:r>
        <w:rPr>
          <w:lang w:val="en-GB"/>
        </w:rPr>
        <w:t>9. the tools and equipment necessary to provide safe access to work at heights or in restricted or confined spaces</w:t>
      </w:r>
    </w:p>
    <w:p>
      <w:pPr/>
      <w:r>
        <w:rPr>
          <w:lang w:val="en-GB"/>
        </w:rPr>
        <w:t>10. methods of working which protect the building décor, customer property and existing systems and components</w:t>
      </w:r>
    </w:p>
    <w:p>
      <w:pPr/>
      <w:r>
        <w:rPr>
          <w:lang w:val="en-GB"/>
        </w:rPr>
        <w:t>11. the tools, equipment, materials and components required for commissioning activities</w:t>
      </w:r>
    </w:p>
    <w:p>
      <w:pPr/>
      <w:r>
        <w:rPr>
          <w:lang w:val="en-GB"/>
        </w:rPr>
        <w:t>12. the care and maintenance requirements of tools and equipment, and checks for safe condition</w:t>
      </w:r>
    </w:p>
    <w:p>
      <w:pPr/>
      <w:r>
        <w:rPr>
          <w:lang w:val="en-GB"/>
        </w:rPr>
        <w:t>13. how to secure and store tools, equipment, materials and components to meet safety requirements and minimise loss or wastage</w:t>
      </w:r>
    </w:p>
    <w:p>
      <w:pPr/>
      <w:r>
        <w:rPr>
          <w:lang w:val="en-GB"/>
        </w:rPr>
        <w:t>14. steps to take when required materials, components, tools and equipment are not available on site</w:t>
      </w:r>
    </w:p>
    <w:p>
      <w:pPr/>
      <w:r>
        <w:rPr>
          <w:lang w:val="en-GB"/>
        </w:rPr>
        <w:t>15. potential hazards that could arise from commissioning activities</w:t>
      </w:r>
    </w:p>
    <w:p>
      <w:pPr/>
      <w:r>
        <w:rPr>
          <w:lang w:val="en-GB"/>
        </w:rPr>
        <w:t>16. how to access and interpret required information including statutory and normative documents, industry standards, guidance documents and manufacturers’ instructions </w:t>
      </w:r>
    </w:p>
    <w:p>
      <w:pPr/>
      <w:r>
        <w:rPr>
          <w:lang w:val="en-GB"/>
        </w:rPr>
        <w:t>17. the range of industrial gas systems, installations and components their typical uses and how they operate</w:t>
      </w:r>
    </w:p>
    <w:p>
      <w:pPr/>
      <w:r>
        <w:rPr>
          <w:lang w:val="en-GB"/>
        </w:rPr>
        <w:t>18. the need to liaise with others whose procedures or routines may be affected by the suspension of the gas appliance and gas system operation</w:t>
      </w:r>
    </w:p>
    <w:p>
      <w:pPr/>
      <w:r>
        <w:rPr>
          <w:lang w:val="en-GB"/>
        </w:rPr>
        <w:t>19. the points in the commissioning process where co-operation and  liaison with other input service personnel about electricity, water, kitchen ventilation and flue/extraction systems may be required</w:t>
      </w:r>
    </w:p>
    <w:p>
      <w:pPr/>
      <w:r>
        <w:rPr>
          <w:lang w:val="en-GB"/>
        </w:rPr>
        <w:t>20. the procedures and work methods for connecting industrial gas-fired plant and equipment to both new and existing input services including gas, water, electric, ventilation and flue/extraction systems</w:t>
      </w:r>
    </w:p>
    <w:p>
      <w:pPr/>
      <w:r>
        <w:rPr>
          <w:lang w:val="en-GB"/>
        </w:rPr>
        <w:t>21. the routines and sequences for commissioning industrial gas-fired plant and equipment, gas systems, installations and components in accordance with manufacturers’ specification and industry standards</w:t>
      </w:r>
    </w:p>
    <w:p>
      <w:pPr/>
      <w:r>
        <w:rPr>
          <w:lang w:val="en-GB"/>
        </w:rPr>
        <w:t>22. the procedures for checking the correct, safe operation and performance of industrial gas-fired plant and equipment, gas systems, installations and components against the design specification</w:t>
      </w:r>
    </w:p>
    <w:p>
      <w:pPr/>
      <w:r>
        <w:rPr>
          <w:lang w:val="en-GB"/>
        </w:rPr>
        <w:t>23. normal gas pressures in the geographical area in which you are working and procedures for checking and confirming gas system operating pressures</w:t>
      </w:r>
    </w:p>
    <w:p>
      <w:pPr/>
      <w:r>
        <w:rPr>
          <w:lang w:val="en-GB"/>
        </w:rPr>
        <w:t>24. procedures for checking and confirming appliance operating pressure and heat input</w:t>
      </w:r>
    </w:p>
    <w:p>
      <w:pPr/>
      <w:r>
        <w:rPr>
          <w:lang w:val="en-GB"/>
        </w:rPr>
        <w:t>25. tests, checks and use of flue gas analysers to confirm the suitability of the gas combustion performance</w:t>
      </w:r>
    </w:p>
    <w:p>
      <w:pPr/>
      <w:r>
        <w:rPr>
          <w:lang w:val="en-GB"/>
        </w:rPr>
        <w:t>26. tests, checks and use of atmosphere analysers to confirm the integrity, suitability and performance of ventilation and flue/extraction systems</w:t>
      </w:r>
    </w:p>
    <w:p>
      <w:pPr/>
      <w:r>
        <w:rPr>
          <w:lang w:val="en-GB"/>
        </w:rPr>
        <w:t>27. gas system, installation and component handover procedures and associated documentation</w:t>
      </w:r>
    </w:p>
    <w:p>
      <w:pPr/>
      <w:r>
        <w:rPr>
          <w:lang w:val="en-GB"/>
        </w:rPr>
        <w:t>28. how to demonstrate the operation of industrial gas-fired plant and equipment, gas systems, installations and components to end users and the implications of the shift system on the delivery of handover training</w:t>
      </w:r>
    </w:p>
    <w:p>
      <w:pPr/>
      <w:r>
        <w:rPr>
          <w:lang w:val="en-GB"/>
        </w:rPr>
        <w:t>29. steps to take when problems arise in the work activities</w:t>
      </w:r>
    </w:p>
    <w:p>
      <w:pPr/>
      <w:r>
        <w:rPr>
          <w:lang w:val="en-GB"/>
        </w:rPr>
        <w:t>30. job management structures and methods of reporting and recording job progress or problems delaying progress</w:t>
      </w:r>
    </w:p>
    <w:p>
      <w:pPr/>
      <w:r>
        <w:rPr>
          <w:lang w:val="en-GB"/>
        </w:rPr>
        <w:t>31. how to isolate unsafe gas-fired plant and equipment, gas systems, components and gas-fired plant and equipment </w:t>
      </w:r>
    </w:p>
    <w:p>
      <w:pPr/>
      <w:r>
        <w:rPr>
          <w:lang w:val="en-GB"/>
        </w:rPr>
        <w:t>32. processes, procedures, equipment and legislative requirements for applying tightness testing and purging to appliances, gas systems, installations and components</w:t>
      </w:r>
    </w:p>
    <w:p>
      <w:pPr/>
      <w:r>
        <w:rPr>
          <w:lang w:val="en-GB"/>
        </w:rPr>
        <w:t>33. processes and procedures, equipment and legislative requirements for applying electrical tests to plant and equipment, electrical systems, installations and components to ensure safe functioning</w:t>
      </w:r>
    </w:p>
    <w:p>
      <w:pPr/>
      <w:r>
        <w:rPr>
          <w:lang w:val="en-GB"/>
        </w:rPr>
        <w:t xml:space="preserve">34. how to communicate with customers and when it is appropriate to do so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Design and Development Engineers, Electrical Engineer, Engineering Professionals, Engineering Technicians, Heating and Ventilating Engineer, Mechanical Engineer, Plumbers, Planning and Quality Control Engineers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Industrial and Commercial Gas Utilisation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commission; new; existing; gas; systems; installations; components; industrial; industrial property; non-residential; pre-commissioning checks; resolving problems; handover; commissioned systems; plant; equipment;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1cce12d99ef4369" /><Relationship Type="http://schemas.openxmlformats.org/officeDocument/2006/relationships/numbering" Target="/word/numbering.xml" Id="R5b347fa023324b83" /><Relationship Type="http://schemas.openxmlformats.org/officeDocument/2006/relationships/settings" Target="/word/settings.xml" Id="R845a25b7811d4f9c" /><Relationship Type="http://schemas.openxmlformats.org/officeDocument/2006/relationships/image" Target="/word/media/17b90462-13cf-4e3e-820c-f1204adf4f3e.png" Id="Rb18228dea3f64b74" /></Relationships>
</file>