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557dbbd60748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EUSWM06</w:t>
            </w:r>
            <w:r>
              <w:rPr>
                <w:b/>
              </w:rPr>
              <w:br/>
            </w:r>
            <w:r>
              <w:rPr>
                <w:b/>
              </w:rPr>
              <w:t>Control maintenance and other engineering operations on a waste resource management facility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0e0a5ba92545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controlling maintenance and other engineering operations on a waste resource management facility.  With the regenerative approach of the circular economy, waste is increasingly being seen as a resource which is made up of materials with future uses.  This could apply to any type of waste resource management facility.</w:t>
      </w:r>
    </w:p>
    <w:p>
      <w:pPr/>
      <w:r>
        <w:rPr>
          <w:lang w:val="en-GB"/>
        </w:rPr>
        <w:br/>
      </w:r>
    </w:p>
    <w:p>
      <w:pPr/>
      <w:r>
        <w:rPr>
          <w:lang w:val="en-GB"/>
        </w:rPr>
        <w:t>It involves producing maintenance schedules and monitoring maintenance operations steps to ensure it complies with contractual and legal requirements.  It includes taking a proactive approach to reviewing and preventing breakdowns.  It is also about giving clear instructions to those responsible for carrying out maintenance and making sure that they carry out maintenance work effectively.  </w:t>
      </w:r>
    </w:p>
    <w:p>
      <w:pPr/>
      <w:r>
        <w:rPr>
          <w:lang w:val="en-GB"/>
        </w:rPr>
        <w:br/>
      </w:r>
    </w:p>
    <w:p>
      <w:pPr/>
      <w:r>
        <w:rPr>
          <w:lang w:val="en-GB"/>
        </w:rPr>
        <w:t>This is for managers or supervisors of any type of waste resource management facility.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establish the maintenance activities that are required to achieve maintenance requirements 2. schedule the time and resources required to undertake maintenance activities, using available data and in accordance with organisational procedures 3. schedule maintenance activities that comply with legislation, the requirements of external bodies and equipment manufacturer guidance 4. produce contingency plans which take potential difficulties into account 5. make maintenance schedules available to people involved in implementing them and to others who will be affected by them 6. provide accurate instructions to those responsible for maintenance and other engineering activities and check they understand what is required 7. ensure those responsible for maintenance and other engineering activities have the competence and the necessary resources available to perform work to the require standard 8. make sure maintenance and other engineering activities are carried out in line with health, safety, environmental and other organisational requirements 9. review the frequency, nature and causes of breakdowns on a regular basis and use the information to resolve problems and prevent failures and future breakdowns 10. maintain accurate and up-to-date records of maintenance and other engineering operations 11. ensure that all personnel complete maintenance and other engineering activities within performance requirements and timescales 12. ensure operatives on site implement and maintain systems to record faults and initiate repairs 13. monitor and review the quality, safety, environmental impact and timings of maintenance and other engineering activities to ensure they are in accordance with organisational procedures 14. deal with problems relating to quality, safety, environmental impact and timings of maintenance and other engineering activities without delay and in line with organisational procedures 15. record completed maintenance tasks against the schedule in accordance with organisational procedures 16. ensure the implementation of maintenance and other engineering activities comply with organisational procedures 17. rectify any deviations from contractual or legal requirements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legislation, regulations and codes of practice applicable to maintenance and other engineering activities</w:t>
      </w:r>
    </w:p>
    <w:p>
      <w:pPr>
        <w:numPr>
          <w:ilvl w:val="0"/>
          <w:numId w:val="1"/>
        </w:numPr>
      </w:pPr>
      <w:r>
        <w:t>maintenance activities required within own area of responsibility including plant, systems, equipment, vehicles, buildings, structures</w:t>
      </w:r>
    </w:p>
    <w:p>
      <w:pPr>
        <w:numPr>
          <w:ilvl w:val="0"/>
          <w:numId w:val="1"/>
        </w:numPr>
      </w:pPr>
      <w:r>
        <w:t>the organisational procedures for reporting faults and initiating repairs on site</w:t>
      </w:r>
    </w:p>
    <w:p>
      <w:pPr>
        <w:numPr>
          <w:ilvl w:val="0"/>
          <w:numId w:val="1"/>
        </w:numPr>
      </w:pPr>
      <w:r>
        <w:t>the organisational procedures for implementation, control and completion of maintenance operations</w:t>
      </w:r>
    </w:p>
    <w:p>
      <w:pPr>
        <w:numPr>
          <w:ilvl w:val="0"/>
          <w:numId w:val="1"/>
        </w:numPr>
      </w:pPr>
      <w:r>
        <w:t> the system for allocating contracts and permits to work</w:t>
      </w:r>
    </w:p>
    <w:p>
      <w:pPr>
        <w:numPr>
          <w:ilvl w:val="0"/>
          <w:numId w:val="1"/>
        </w:numPr>
      </w:pPr>
      <w:r>
        <w:t>the terms and conditions of contracts in own area of responsibility, including any insurance policy conditions</w:t>
      </w:r>
    </w:p>
    <w:p>
      <w:pPr>
        <w:numPr>
          <w:ilvl w:val="0"/>
          <w:numId w:val="1"/>
        </w:numPr>
      </w:pPr>
      <w:r>
        <w:t>recording systems used for maintenance schedules, records, permits to work and other contract information</w:t>
      </w:r>
    </w:p>
    <w:p>
      <w:pPr>
        <w:numPr>
          <w:ilvl w:val="0"/>
          <w:numId w:val="1"/>
        </w:numPr>
      </w:pPr>
      <w:r>
        <w:t>the factors that increase the likelihood of breakdowns and actions to prevent or reduce these</w:t>
      </w:r>
    </w:p>
    <w:p>
      <w:pPr>
        <w:numPr>
          <w:ilvl w:val="0"/>
          <w:numId w:val="1"/>
        </w:numPr>
      </w:pPr>
      <w:r>
        <w:t>safety and environmental protection procedures relating to maintenance and other engineering activities</w:t>
      </w:r>
    </w:p>
    <w:p>
      <w:pPr>
        <w:numPr>
          <w:ilvl w:val="0"/>
          <w:numId w:val="1"/>
        </w:numPr>
      </w:pPr>
      <w:r>
        <w:t>quality assurance systems used for maintenance and other engineering activities</w:t>
      </w:r>
    </w:p>
    <w:p>
      <w:pPr>
        <w:numPr>
          <w:ilvl w:val="0"/>
          <w:numId w:val="1"/>
        </w:numPr>
      </w:pPr>
      <w:r>
        <w:t>why it is important to enforce procedures for quality, safety and environmental protection and actions to take in response to deviations from these</w:t>
      </w:r>
    </w:p>
    <w:p>
      <w:pPr>
        <w:numPr>
          <w:ilvl w:val="0"/>
          <w:numId w:val="1"/>
        </w:numPr>
      </w:pPr>
      <w:r>
        <w:t>how to identify time and resource requirements</w:t>
      </w:r>
    </w:p>
    <w:p>
      <w:pPr>
        <w:numPr>
          <w:ilvl w:val="0"/>
          <w:numId w:val="1"/>
        </w:numPr>
      </w:pPr>
      <w:r>
        <w:t>factors to consider when scheduling maintenance activities, including any insurance company requirements</w:t>
      </w:r>
    </w:p>
    <w:p>
      <w:pPr>
        <w:numPr>
          <w:ilvl w:val="0"/>
          <w:numId w:val="1"/>
        </w:numPr>
      </w:pPr>
      <w:r>
        <w:t>difficulties that might occur when implementing maintenance activities and what should be included in contingency plans</w:t>
      </w:r>
    </w:p>
    <w:p>
      <w:pPr>
        <w:numPr>
          <w:ilvl w:val="0"/>
          <w:numId w:val="1"/>
        </w:numPr>
      </w:pPr>
      <w:r>
        <w:t>why it is important to check personnel understand instructions and the methods used to do this</w:t>
      </w:r>
    </w:p>
    <w:p>
      <w:pPr>
        <w:numPr>
          <w:ilvl w:val="0"/>
          <w:numId w:val="1"/>
        </w:numPr>
      </w:pPr>
      <w:r>
        <w:t>the technical skills needed for maintenance and engineering activities and methods used to check personnel's competence, skills and training needs</w:t>
      </w:r>
    </w:p>
    <w:p>
      <w:pPr>
        <w:numPr>
          <w:ilvl w:val="0"/>
          <w:numId w:val="1"/>
        </w:numPr>
      </w:pPr>
      <w:r>
        <w:t>how to check the competence of, and manage,  external maintenance contractors</w:t>
      </w:r>
    </w:p>
    <w:p>
      <w:pPr>
        <w:numPr>
          <w:ilvl w:val="0"/>
          <w:numId w:val="1"/>
        </w:numPr>
      </w:pPr>
      <w:r>
        <w:t>the importance of continuing professional development (CPD) for personnel</w:t>
      </w:r>
    </w:p>
    <w:p>
      <w:pPr>
        <w:numPr>
          <w:ilvl w:val="0"/>
          <w:numId w:val="1"/>
        </w:numPr>
      </w:pPr>
      <w:r>
        <w:t>why statutory testing of equipment must be kept up-to-date, and how to check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01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WM30</w:t>
      </w:r>
      <w:r>
        <w:rPr>
          <w:lang w:val="en-GB"/>
        </w:rPr>
        <w:br/>
      </w:r>
    </w:p>
    <w:p>
      <w:pPr/>
      <w:r>
        <w:rPr>
          <w:lang w:val="en-GB"/>
          <w:b/>
        </w:rPr>
        <w:t>Relevant Occupations</w:t>
      </w:r>
    </w:p>
    <w:p>
      <w:pPr/>
      <w:r>
        <w:rPr>
          <w:lang w:val="en-GB"/>
        </w:rPr>
        <w:t>Public Service and other Associate Professionals, Public Services, Waste Manager</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control, maintain, maintenance, engineering, operations, waste, utility, utilities, schedules, plans, contingency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6D58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5bc29320c54e6f" /><Relationship Type="http://schemas.openxmlformats.org/officeDocument/2006/relationships/numbering" Target="/word/numbering.xml" Id="Rba38eaccbeec4b86" /><Relationship Type="http://schemas.openxmlformats.org/officeDocument/2006/relationships/settings" Target="/word/settings.xml" Id="R18d3d656ec514b07" /><Relationship Type="http://schemas.openxmlformats.org/officeDocument/2006/relationships/image" Target="/word/media/e1efea5f-10f5-477e-90b1-dc8eb491bcd8.png" Id="R480e0a5ba925456c" /></Relationships>
</file>