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43c1f43f04445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EUSWM10</w:t>
            </w:r>
            <w:r>
              <w:rPr>
                <w:b/>
              </w:rPr>
              <w:br/>
            </w:r>
            <w:r>
              <w:rPr>
                <w:b/>
              </w:rPr>
              <w:t>Manage the loading and transport of materials, outputs and residues in the waste resource management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c81d42ee6b44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loading and transportation of materials, outputs and residues.  This could apply to the outputs and residues from treatment and recovery operations as well as from the remediation of contaminated land.  With the regenerative approach of the circular economy, waste is increasingly being seen as a resource which is made up of materials with future uses.  This standard could apply to hazardous or non-hazardous materials on any type of waste resource management facility.</w:t>
      </w:r>
    </w:p>
    <w:p>
      <w:pPr/>
      <w:r>
        <w:rPr>
          <w:lang w:val="en-GB"/>
        </w:rPr>
        <w:t>It includes arranging and scheduling vehicles with the right capacity, issuing documentation, communicating with drivers and dealing with any problems. It also includes following the specific safety requirements for the materials and processes involved.</w:t>
      </w:r>
    </w:p>
    <w:p>
      <w:pPr/>
      <w:r>
        <w:rPr>
          <w:lang w:val="en-GB"/>
        </w:rPr>
        <w:t>This Standard applies to managers or supervisors who manage the loading and transport of materials, outputs or residues on any type of waste resource management facility.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about loads to be transported from reliable sources</w:t>
      </w:r>
    </w:p>
    <w:p>
      <w:pPr>
        <w:numPr>
          <w:ilvl w:val="0"/>
          <w:numId w:val="1"/>
        </w:numPr>
      </w:pPr>
      <w:r>
        <w:t>confirm that vehicles have sufficient capacity for loads to be transported</w:t>
      </w:r>
    </w:p>
    <w:p>
      <w:pPr>
        <w:numPr>
          <w:ilvl w:val="0"/>
          <w:numId w:val="1"/>
        </w:numPr>
      </w:pPr>
      <w:r>
        <w:t>confirm that planned routes make optimum use of resources</w:t>
      </w:r>
    </w:p>
    <w:p>
      <w:pPr>
        <w:numPr>
          <w:ilvl w:val="0"/>
          <w:numId w:val="1"/>
        </w:numPr>
      </w:pPr>
      <w:r>
        <w:t>confirm that appropriate drivers, vehicles and equipment are allocated and available for transporting loads</w:t>
      </w:r>
    </w:p>
    <w:p>
      <w:pPr>
        <w:numPr>
          <w:ilvl w:val="0"/>
          <w:numId w:val="1"/>
        </w:numPr>
      </w:pPr>
      <w:r>
        <w:t>implement and operate health, safety and environmental risk assessment processes in line with legislative requirements</w:t>
      </w:r>
    </w:p>
    <w:p>
      <w:pPr>
        <w:numPr>
          <w:ilvl w:val="0"/>
          <w:numId w:val="1"/>
        </w:numPr>
      </w:pPr>
      <w:r>
        <w:t>prepare and issue all documentation required to accompany loads at appropriate times</w:t>
      </w:r>
    </w:p>
    <w:p>
      <w:pPr>
        <w:numPr>
          <w:ilvl w:val="0"/>
          <w:numId w:val="1"/>
        </w:numPr>
      </w:pPr>
      <w:r>
        <w:t>check that agreements and records are completed and processed in accordance with operational procedures</w:t>
      </w:r>
    </w:p>
    <w:p>
      <w:pPr>
        <w:numPr>
          <w:ilvl w:val="0"/>
          <w:numId w:val="1"/>
        </w:numPr>
      </w:pPr>
      <w:r>
        <w:t>record useful information about sites and restrictions affecting vehicle access for use in future planning</w:t>
      </w:r>
    </w:p>
    <w:p>
      <w:pPr>
        <w:numPr>
          <w:ilvl w:val="0"/>
          <w:numId w:val="1"/>
        </w:numPr>
      </w:pPr>
      <w:r>
        <w:t>pre-notify drivers about transportation requirements and associated procedures at appropriate times</w:t>
      </w:r>
    </w:p>
    <w:p>
      <w:pPr>
        <w:numPr>
          <w:ilvl w:val="0"/>
          <w:numId w:val="1"/>
        </w:numPr>
      </w:pPr>
      <w:r>
        <w:t>advise drivers about any adverse traffic or access problems at appropriate times</w:t>
      </w:r>
    </w:p>
    <w:p>
      <w:pPr>
        <w:numPr>
          <w:ilvl w:val="0"/>
          <w:numId w:val="1"/>
        </w:numPr>
      </w:pPr>
      <w:r>
        <w:t>make sure relevant people are notified when any aspect of transfer or transport activities are delayed</w:t>
      </w:r>
    </w:p>
    <w:p>
      <w:pPr>
        <w:numPr>
          <w:ilvl w:val="0"/>
          <w:numId w:val="1"/>
        </w:numPr>
      </w:pPr>
      <w:r>
        <w:t>arrange for appropriate action to be carried out when transport activities are delayed</w:t>
      </w:r>
    </w:p>
    <w:p>
      <w:pPr>
        <w:numPr>
          <w:ilvl w:val="0"/>
          <w:numId w:val="1"/>
        </w:numPr>
      </w:pPr>
      <w:r>
        <w:t>implement systems and procedures for the transfer and transportation of loads in accordance with organisational and legislative requirements</w:t>
      </w:r>
    </w:p>
    <w:p>
      <w:pPr>
        <w:numPr>
          <w:ilvl w:val="0"/>
          <w:numId w:val="1"/>
        </w:numPr>
      </w:pPr>
      <w:r>
        <w:t>make arrangements for the loading of materials, outputs or residues in line with health and safety requirements</w:t>
      </w:r>
    </w:p>
    <w:p>
      <w:pPr>
        <w:numPr>
          <w:ilvl w:val="0"/>
          <w:numId w:val="1"/>
        </w:numPr>
      </w:pPr>
      <w:r>
        <w:t>monitor compliance with relevant procedures relating to the transport of materials, outputs and residues that meet legislative and organisational requirements</w:t>
      </w:r>
    </w:p>
    <w:p>
      <w:pPr>
        <w:numPr>
          <w:ilvl w:val="0"/>
          <w:numId w:val="1"/>
        </w:numPr>
      </w:pPr>
      <w:r>
        <w:t>keep records required by legislation and by company procedures in approved organisational systems</w:t>
      </w:r>
    </w:p>
    <w:p>
      <w:pPr>
        <w:numPr>
          <w:ilvl w:val="0"/>
          <w:numId w:val="1"/>
        </w:numPr>
      </w:pPr>
      <w:r>
        <w:t>advise relevant people about accidents, incidents, interruptions to work, and situations that require their attention</w:t>
      </w:r>
    </w:p>
    <w:p>
      <w:pPr>
        <w:numPr>
          <w:ilvl w:val="0"/>
          <w:numId w:val="1"/>
        </w:numPr>
      </w:pPr>
      <w:r>
        <w:t>ensure systems are in place to rectify issues staff shortages, equipment and transport deficiencies, and external causes that prevent transfer and transportation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legislation, regulations and codes of practice applicable to safety, health and the environment</w:t>
      </w:r>
    </w:p>
    <w:p>
      <w:pPr>
        <w:numPr>
          <w:ilvl w:val="0"/>
          <w:numId w:val="2"/>
        </w:numPr>
      </w:pPr>
      <w:r>
        <w:t>the organisational environmental policy, procedures and duty of care requirements</w:t>
      </w:r>
    </w:p>
    <w:p>
      <w:pPr>
        <w:numPr>
          <w:ilvl w:val="0"/>
          <w:numId w:val="2"/>
        </w:numPr>
      </w:pPr>
      <w:r>
        <w:t>the requirements for risk analysis to for the whole workplace</w:t>
      </w:r>
    </w:p>
    <w:p>
      <w:pPr>
        <w:numPr>
          <w:ilvl w:val="0"/>
          <w:numId w:val="2"/>
        </w:numPr>
      </w:pPr>
      <w:r>
        <w:t>the types of personal protective equipment (PPE) required for different types of materials, outputs and residues and the procedures for care, maintenance and use of this equipment</w:t>
      </w:r>
    </w:p>
    <w:p>
      <w:pPr>
        <w:numPr>
          <w:ilvl w:val="0"/>
          <w:numId w:val="2"/>
        </w:numPr>
      </w:pPr>
      <w:r>
        <w:t>sources of information on loads and destinations and how to interpret it and verify that it relates to the load being transferred</w:t>
      </w:r>
    </w:p>
    <w:p>
      <w:pPr>
        <w:numPr>
          <w:ilvl w:val="0"/>
          <w:numId w:val="2"/>
        </w:numPr>
      </w:pPr>
      <w:r>
        <w:t>organisational procedures for the management of personnel and work activities</w:t>
      </w:r>
    </w:p>
    <w:p>
      <w:pPr>
        <w:numPr>
          <w:ilvl w:val="0"/>
          <w:numId w:val="2"/>
        </w:numPr>
      </w:pPr>
      <w:r>
        <w:t>how to schedule and monitor transport operations including the benefits and practice related to multiple uplifts</w:t>
      </w:r>
    </w:p>
    <w:p>
      <w:pPr>
        <w:numPr>
          <w:ilvl w:val="0"/>
          <w:numId w:val="2"/>
        </w:numPr>
      </w:pPr>
      <w:r>
        <w:t>transport documentation for materials leaving the site and how to complete it, including that for specific recipients</w:t>
      </w:r>
    </w:p>
    <w:p>
      <w:pPr>
        <w:numPr>
          <w:ilvl w:val="0"/>
          <w:numId w:val="2"/>
        </w:numPr>
      </w:pPr>
      <w:r>
        <w:t>record keeping requirements related to transfer and transportation</w:t>
      </w:r>
    </w:p>
    <w:p>
      <w:pPr>
        <w:numPr>
          <w:ilvl w:val="0"/>
          <w:numId w:val="2"/>
        </w:numPr>
      </w:pPr>
      <w:r>
        <w:t>type, characteristics, quality inspection and identification procedures and storage, lifting and handling implications of loads to be transported    </w:t>
      </w:r>
    </w:p>
    <w:p>
      <w:pPr>
        <w:numPr>
          <w:ilvl w:val="0"/>
          <w:numId w:val="2"/>
        </w:numPr>
      </w:pPr>
      <w:r>
        <w:t>how to communicate operational instructions orally and in writing and how to check understanding</w:t>
      </w:r>
    </w:p>
    <w:p>
      <w:pPr>
        <w:numPr>
          <w:ilvl w:val="0"/>
          <w:numId w:val="2"/>
        </w:numPr>
      </w:pPr>
      <w:r>
        <w:t>when and how to contact drivers including where adverse traffic or access problems arise, where transport operations are rescheduled or delayed, where there are limitations or restrictions to routes</w:t>
      </w:r>
    </w:p>
    <w:p>
      <w:pPr>
        <w:numPr>
          <w:ilvl w:val="0"/>
          <w:numId w:val="2"/>
        </w:numPr>
      </w:pPr>
      <w:r>
        <w:t>protocols for assisting and supporting drivers and their loads when breakdowns or accidents occur</w:t>
      </w:r>
    </w:p>
    <w:p>
      <w:pPr>
        <w:numPr>
          <w:ilvl w:val="0"/>
          <w:numId w:val="2"/>
        </w:numPr>
      </w:pPr>
      <w:r>
        <w:t>external issues that can affect transfer or transport activities including weather, accidents, road infrastructures, cancelled or delayed ferries</w:t>
      </w:r>
    </w:p>
    <w:p>
      <w:pPr>
        <w:numPr>
          <w:ilvl w:val="0"/>
          <w:numId w:val="2"/>
        </w:numPr>
      </w:pPr>
      <w:r>
        <w:t>how to address problems with transport operations including arranging alternative transport arrangements, identifying alternative recipients, planning alternative routes, amending schedules</w:t>
      </w:r>
    </w:p>
    <w:p>
      <w:pPr>
        <w:numPr>
          <w:ilvl w:val="0"/>
          <w:numId w:val="2"/>
        </w:numPr>
      </w:pPr>
      <w:r>
        <w:t>organisational operational procedures in the event of suitable transportation being unavailable    </w:t>
      </w:r>
    </w:p>
    <w:p>
      <w:pPr>
        <w:numPr>
          <w:ilvl w:val="0"/>
          <w:numId w:val="2"/>
        </w:numPr>
      </w:pPr>
      <w:r>
        <w:t>action to be taken when loads cannot be routed or scheduled in accordance with operational, organisational or regulatory requirements    </w:t>
      </w:r>
    </w:p>
    <w:p>
      <w:pPr>
        <w:numPr>
          <w:ilvl w:val="0"/>
          <w:numId w:val="2"/>
        </w:numPr>
      </w:pPr>
      <w:r>
        <w:t>types of vehicles to be used for carrying different loads    </w:t>
      </w:r>
    </w:p>
    <w:p>
      <w:pPr>
        <w:numPr>
          <w:ilvl w:val="0"/>
          <w:numId w:val="2"/>
        </w:numPr>
      </w:pPr>
      <w:r>
        <w:t>limitations of vehicles, routes, equipment and drivers   </w:t>
      </w:r>
    </w:p>
    <w:p>
      <w:pPr>
        <w:numPr>
          <w:ilvl w:val="0"/>
          <w:numId w:val="2"/>
        </w:numPr>
      </w:pPr>
      <w:r>
        <w:t>environmental, economic and efficiency issues relating to the loads and vehicles</w:t>
      </w:r>
    </w:p>
    <w:p>
      <w:pPr>
        <w:numPr>
          <w:ilvl w:val="0"/>
          <w:numId w:val="2"/>
        </w:numPr>
      </w:pPr>
      <w:r>
        <w:t>the requirements of the facility that will be receiving the outputs being transported</w:t>
      </w:r>
    </w:p>
    <w:p>
      <w:pPr>
        <w:numPr>
          <w:ilvl w:val="0"/>
          <w:numId w:val="2"/>
        </w:numPr>
      </w:pPr>
      <w:r>
        <w:t>issues that may prevent transfer and transportation of materials including staff shortages, equipment and transport deficiencies, spillages and external causes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WM06</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manage, transportation, waste, utility, utilities, environmental policy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D2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593A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a931912986460c" /><Relationship Type="http://schemas.openxmlformats.org/officeDocument/2006/relationships/numbering" Target="/word/numbering.xml" Id="R39dc56ca62244832" /><Relationship Type="http://schemas.openxmlformats.org/officeDocument/2006/relationships/settings" Target="/word/settings.xml" Id="Rc6242f7534c94f59" /><Relationship Type="http://schemas.openxmlformats.org/officeDocument/2006/relationships/image" Target="/word/media/8e0ec3af-3b93-456c-a730-2e6abe06eb95.png" Id="R6ac81d42ee6b447a" /></Relationships>
</file>