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05034333547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IMIVBR14</w:t>
            </w:r>
            <w:r>
              <w:rPr>
                <w:b/>
              </w:rPr>
              <w:br/>
            </w:r>
            <w:r>
              <w:rPr>
                <w:b/>
              </w:rPr>
              <w:t>Identify and rectify major repairs to motor vehicle body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a6f50a964b4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repairing complex and difficult to access damage to a range of body panel types using a variety of preparation and reinstatement techniques, including hydraulic reforming and panel beating to retain panel contour and structural integrity.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component materials involved in the construction of the vehicle in the areas that will be worked on during repair, prior to working on the vehicle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select suitable personal protective equipment to wear and use vehicle coverings throughout all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inspect, prepare and use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following manufacturers' instructions prior to use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technical information to check that a repair is allowed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of preparation leave sub-structure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clean, free from materials likely to hinder repair/replacement and free of surface finishes when required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 and reinstate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using the equipment recommended and following 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equipment manufacturer's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/instructions,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recognised researched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, 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 as well as 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seek guidance from the relevant person(s) where there is the potential for your work to disturb other vehicle systems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repaired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are reinstated to their original specified shape, strength and dimensions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repaired components to an agreed condition ready for refinishing processes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complete all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 xml:space="preserve"> within the agreed timescale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report any anticipated delays in completion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health and safety legislation and workplace procedures relevant to workshop practices and personal and vehicle protection when repairing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of manufacturer's warranty agreements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 agreed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problems, reporting of delays to the completion of work and personal protection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requirements for protecting the vehicle and contents from damage before, during and after repairing vehicle 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profitability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persons(s) promptly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governing the selection and use of hand tools for metal finishing and plastic filling repairs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selection and use of panel beating and hydraulic reforming equipment, including specialist pulling systems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prepare, test, use and maintain the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to repair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adapt hydraulic push equipment to perform pulling operations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Preparation and repair techniques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of component materials involved in the construction of the vehicle in the areas that will be worked on during repair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and selection of filling materials, their preparation and application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properties, types, grades and use of abrasives used in the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repair process 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and safe use of types of filling materials used to repair panels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mix and apply fillers and stoppers used in repair 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the vehicle to avoid contamination 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the extent of damage, including corrosion damage 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of chassis frame and monocoque vehicle construction 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and component damage can affect other panels and the operation of vehicle systems 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factors determining the use of specific preparation and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repair and joining technique implications of working with mild, high and ultra high strength steels, aluminium alloys, galvanised coatings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consequences of using inappropriate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associated with hot and cold shrinking 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heat can be used to assist reforming 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heating can affect the properties of steels 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techniques for identifying the type of plastics used for manufactured components 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procedures for reinstating anti-corrosion, sealant and sound deadening materials 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causes and rectification of distortion resulting from welding 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approved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of working for the preparation and repair of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and the implications of not following them</w:t>
      </w:r>
    </w:p>
    <w:p>
      <w:pPr/>
      <w:r>
        <w:rPr>
          <w:lang w:val="en-GB"/>
        </w:rPr>
        <w:t>K33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specification for panel shapes, dimensions and tolerances for the vehicles worked upon </w:t>
      </w:r>
    </w:p>
    <w:p>
      <w:pPr/>
      <w:r>
        <w:rPr>
          <w:lang w:val="en-GB"/>
        </w:rPr>
        <w:t>K34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 of quality control checks that can be used to ensure the correct contour and standard of finish </w:t>
      </w:r>
    </w:p>
    <w:p>
      <w:pPr/>
      <w:r>
        <w:rPr>
          <w:lang w:val="en-GB"/>
        </w:rPr>
        <w:t>K35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interpret and use sources of information relevant to the repair of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 </w:t>
      </w:r>
    </w:p>
    <w:p>
      <w:pPr/>
      <w:r>
        <w:rPr>
          <w:lang w:val="en-GB"/>
        </w:rPr>
        <w:t>K36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damaged areas to facilitate repairs </w:t>
      </w:r>
    </w:p>
    <w:p>
      <w:pPr/>
      <w:r>
        <w:rPr>
          <w:lang w:val="en-GB"/>
        </w:rPr>
        <w:t>K37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the panel surface prior to filling </w:t>
      </w:r>
    </w:p>
    <w:p>
      <w:pPr/>
      <w:r>
        <w:rPr>
          <w:lang w:val="en-GB"/>
        </w:rPr>
        <w:t>K38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repair corrosion damage </w:t>
      </w:r>
    </w:p>
    <w:p>
      <w:pPr/>
      <w:r>
        <w:rPr>
          <w:lang w:val="en-GB"/>
        </w:rPr>
        <w:t>K39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 protective materials </w:t>
      </w:r>
    </w:p>
    <w:p>
      <w:pPr/>
      <w:r>
        <w:rPr>
          <w:lang w:val="en-GB"/>
        </w:rPr>
        <w:t>K40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repair and reinstate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contours and retain structural integrity to components </w:t>
      </w:r>
    </w:p>
    <w:p>
      <w:pPr/>
      <w:r>
        <w:rPr>
          <w:lang w:val="en-GB"/>
        </w:rPr>
        <w:t>K41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techniques for reshaping damaged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using hand and specialist tools </w:t>
      </w:r>
    </w:p>
    <w:p>
      <w:pPr/>
      <w:r>
        <w:rPr>
          <w:lang w:val="en-GB"/>
        </w:rPr>
        <w:t>K42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check the accuracy of reinstated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shape </w:t>
      </w:r>
    </w:p>
    <w:p>
      <w:pPr/>
      <w:r>
        <w:rPr>
          <w:lang w:val="en-GB"/>
        </w:rPr>
        <w:t>K43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complete repair to an agreed condition ready for refinishing process </w:t>
      </w:r>
    </w:p>
    <w:p>
      <w:pPr/>
      <w:r>
        <w:rPr>
          <w:lang w:val="en-GB"/>
        </w:rPr>
        <w:t>K44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the vehicle and its systems </w:t>
      </w:r>
    </w:p>
    <w:p>
      <w:pPr/>
      <w:r>
        <w:rPr>
          <w:lang w:val="en-GB"/>
        </w:rPr>
        <w:t>K45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pedestrian safety aspects affect the repairability of vehicles</w:t>
      </w:r>
    </w:p>
    <w:p>
      <w:pPr/>
      <w:r>
        <w:rPr>
          <w:lang w:val="en-GB"/>
        </w:rPr>
        <w:t>K46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understand what can/can’t be repaired for safety reasons (ADAS for example), manufacturer and industry agreed standards for these and why these standards must be adhered to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 xml:space="preserve"> are: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a91da8036542ca" /><Relationship Type="http://schemas.openxmlformats.org/officeDocument/2006/relationships/numbering" Target="/word/numbering.xml" Id="Rb471b626222345ed" /><Relationship Type="http://schemas.openxmlformats.org/officeDocument/2006/relationships/settings" Target="/word/settings.xml" Id="R5816969749e243e9" /><Relationship Type="http://schemas.openxmlformats.org/officeDocument/2006/relationships/image" Target="/word/media/5b0246b6-c71a-4063-9877-846aadd1b1d8.png" Id="R0aa6f50a964b4128" /></Relationships>
</file>