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324207683a413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IMILV19</w:t>
            </w:r>
            <w:r>
              <w:rPr>
                <w:b/>
              </w:rPr>
              <w:br/>
            </w:r>
            <w:r>
              <w:rPr>
                <w:b/>
              </w:rPr>
              <w:t>Diagnose, remove, replace and recalibrate motor vehicle Advanced Driver Assistance System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ddbab84c22f44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and rectifying faults occurring in Advanced Driver Assistance Systems (ADAS) by carrying out diagnostic activities and then removing, replacing and recalibrating sensors. ADAS includes systems for driver safety, pedestrian safety, motion/stability control and collision avoidance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use appropriate personal and vehicle protective equipment when carrying out testing, diagnosis and rectification activities</w:t>
      </w:r>
    </w:p>
    <w:p>
      <w:pPr/>
      <w:r>
        <w:rPr>
          <w:lang w:val="en-GB"/>
        </w:rPr>
        <w:t>P2</w:t>
      </w:r>
    </w:p>
    <w:p>
      <w:pPr/>
      <w:r>
        <w:rPr>
          <w:lang w:val="en-GB"/>
        </w:rPr>
        <w:t xml:space="preserve">‍ </w:t>
      </w:r>
    </w:p>
    <w:p>
      <w:pPr/>
      <w:r>
        <w:rPr>
          <w:lang w:val="en-GB"/>
        </w:rPr>
        <w:t xml:space="preserve">support the identification of </w:t>
      </w:r>
    </w:p>
    <w:p>
      <w:pPr/>
      <w:r>
        <w:rPr>
          <w:lang w:val="en-GB"/>
        </w:rPr>
        <w:t>Advanced Driver Assistance System</w:t>
      </w:r>
    </w:p>
    <w:p>
      <w:pPr/>
      <w:r>
        <w:rPr>
          <w:lang w:val="en-GB"/>
        </w:rPr>
        <w:t xml:space="preserve"> faults, by reviewing vehicle:</w:t>
      </w:r>
    </w:p>
    <w:p>
      <w:pPr/>
      <w:r>
        <w:rPr>
          <w:lang w:val="en-GB"/>
        </w:rPr>
        <w:t>P2.1</w:t>
      </w:r>
    </w:p>
    <w:p>
      <w:pPr/>
      <w:r>
        <w:rPr>
          <w:lang w:val="en-GB"/>
        </w:rPr>
        <w:t xml:space="preserve">‍ </w:t>
      </w:r>
    </w:p>
    <w:p>
      <w:pPr/>
      <w:r>
        <w:rPr>
          <w:lang w:val="en-GB"/>
        </w:rPr>
        <w:t>technical data</w:t>
      </w:r>
    </w:p>
    <w:p>
      <w:pPr/>
      <w:r>
        <w:rPr>
          <w:lang w:val="en-GB"/>
        </w:rPr>
        <w:br/>
      </w:r>
    </w:p>
    <w:p>
      <w:pPr/>
      <w:r>
        <w:rPr>
          <w:lang w:val="en-GB"/>
        </w:rPr>
        <w:t>P2.2</w:t>
      </w:r>
    </w:p>
    <w:p>
      <w:pPr/>
      <w:r>
        <w:rPr>
          <w:lang w:val="en-GB"/>
        </w:rPr>
        <w:t xml:space="preserve">‍ </w:t>
      </w:r>
    </w:p>
    <w:p>
      <w:pPr/>
      <w:r>
        <w:rPr>
          <w:lang w:val="en-GB"/>
        </w:rPr>
        <w:t>diagnostic test procedures</w:t>
      </w:r>
    </w:p>
    <w:p>
      <w:pPr/>
      <w:r>
        <w:rPr>
          <w:lang w:val="en-GB"/>
        </w:rPr>
        <w:t>P3</w:t>
      </w:r>
    </w:p>
    <w:p>
      <w:pPr/>
      <w:r>
        <w:rPr>
          <w:lang w:val="en-GB"/>
        </w:rPr>
        <w:t xml:space="preserve">‍ </w:t>
      </w:r>
    </w:p>
    <w:p>
      <w:pPr/>
      <w:r>
        <w:rPr>
          <w:lang w:val="en-GB"/>
        </w:rPr>
        <w:t>confirm and record presence and type of ADAS systems and sensors</w:t>
      </w:r>
    </w:p>
    <w:p>
      <w:pPr/>
      <w:r>
        <w:rPr>
          <w:lang w:val="en-GB"/>
        </w:rPr>
        <w:t>P4</w:t>
      </w:r>
    </w:p>
    <w:p>
      <w:pPr/>
      <w:r>
        <w:rPr>
          <w:lang w:val="en-GB"/>
        </w:rPr>
        <w:t xml:space="preserve">‍ </w:t>
      </w:r>
    </w:p>
    <w:p>
      <w:pPr/>
      <w:r>
        <w:rPr>
          <w:lang w:val="en-GB"/>
        </w:rPr>
        <w:t>follow up-to-date and relevant industry codes of practice at all times</w:t>
      </w:r>
    </w:p>
    <w:p>
      <w:pPr/>
      <w:r>
        <w:rPr>
          <w:lang w:val="en-GB"/>
        </w:rPr>
        <w:t>P5</w:t>
      </w:r>
    </w:p>
    <w:p>
      <w:pPr/>
      <w:r>
        <w:rPr>
          <w:lang w:val="en-GB"/>
        </w:rPr>
        <w:t xml:space="preserve">‍ </w:t>
      </w:r>
    </w:p>
    <w:p>
      <w:pPr/>
      <w:r>
        <w:rPr>
          <w:lang w:val="en-GB"/>
        </w:rPr>
        <w:t xml:space="preserve">prepare and check the required </w:t>
      </w:r>
    </w:p>
    <w:p>
      <w:pPr/>
      <w:r>
        <w:rPr>
          <w:lang w:val="en-GB"/>
        </w:rPr>
        <w:t>testing and diagnostic equipment</w:t>
      </w:r>
    </w:p>
    <w:p>
      <w:pPr/>
      <w:r>
        <w:rPr>
          <w:lang w:val="en-GB"/>
        </w:rPr>
        <w:t xml:space="preserve"> following manufacturer’s instructions prior to use</w:t>
      </w:r>
    </w:p>
    <w:p>
      <w:pPr/>
      <w:r>
        <w:rPr>
          <w:lang w:val="en-GB"/>
        </w:rPr>
        <w:t>P6</w:t>
      </w:r>
    </w:p>
    <w:p>
      <w:pPr/>
      <w:r>
        <w:rPr>
          <w:lang w:val="en-GB"/>
        </w:rPr>
        <w:t xml:space="preserve">‍ </w:t>
      </w:r>
    </w:p>
    <w:p>
      <w:pPr/>
      <w:r>
        <w:rPr>
          <w:lang w:val="en-GB"/>
        </w:rPr>
        <w:t xml:space="preserve">use all </w:t>
      </w:r>
    </w:p>
    <w:p>
      <w:pPr/>
      <w:r>
        <w:rPr>
          <w:lang w:val="en-GB"/>
        </w:rPr>
        <w:t>tools and equipment</w:t>
      </w:r>
    </w:p>
    <w:p>
      <w:pPr/>
      <w:r>
        <w:rPr>
          <w:lang w:val="en-GB"/>
        </w:rPr>
        <w:t xml:space="preserve"> required for your diagnostic and rectification activities, correctly and safely throughout </w:t>
      </w:r>
    </w:p>
    <w:p>
      <w:pPr/>
      <w:r>
        <w:rPr>
          <w:lang w:val="en-GB"/>
        </w:rPr>
        <w:t>P7</w:t>
      </w:r>
    </w:p>
    <w:p>
      <w:pPr/>
      <w:r>
        <w:rPr>
          <w:lang w:val="en-GB"/>
        </w:rPr>
        <w:t xml:space="preserve">‍ </w:t>
      </w:r>
    </w:p>
    <w:p>
      <w:pPr/>
      <w:r>
        <w:rPr>
          <w:lang w:val="en-GB"/>
        </w:rPr>
        <w:t xml:space="preserve">use </w:t>
      </w:r>
    </w:p>
    <w:p>
      <w:pPr/>
      <w:r>
        <w:rPr>
          <w:lang w:val="en-GB"/>
        </w:rPr>
        <w:t>testing techniques</w:t>
      </w:r>
    </w:p>
    <w:p>
      <w:pPr/>
      <w:r>
        <w:rPr>
          <w:lang w:val="en-GB"/>
        </w:rPr>
        <w:t xml:space="preserve"> which are relevant to the symptoms presented and ADAS system type</w:t>
      </w:r>
    </w:p>
    <w:p>
      <w:pPr/>
      <w:r>
        <w:rPr>
          <w:lang w:val="en-GB"/>
        </w:rPr>
        <w:t>P8</w:t>
      </w:r>
    </w:p>
    <w:p>
      <w:pPr/>
      <w:r>
        <w:rPr>
          <w:lang w:val="en-GB"/>
        </w:rPr>
        <w:t xml:space="preserve">‍ </w:t>
      </w:r>
    </w:p>
    <w:p>
      <w:pPr/>
      <w:r>
        <w:rPr>
          <w:lang w:val="en-GB"/>
        </w:rPr>
        <w:t>collect diagnostic information in a logical and systematic way to enable an accurate diagnosis of Advanced Driver Assistance System faults</w:t>
      </w:r>
    </w:p>
    <w:p>
      <w:pPr/>
      <w:r>
        <w:rPr>
          <w:lang w:val="en-GB"/>
        </w:rPr>
        <w:t>P9</w:t>
      </w:r>
    </w:p>
    <w:p>
      <w:pPr/>
      <w:r>
        <w:rPr>
          <w:lang w:val="en-GB"/>
        </w:rPr>
        <w:t xml:space="preserve">‍ </w:t>
      </w:r>
    </w:p>
    <w:p>
      <w:pPr/>
      <w:r>
        <w:rPr>
          <w:lang w:val="en-GB"/>
        </w:rPr>
        <w:t>identify and record any system deviation from acceptable limits</w:t>
      </w:r>
    </w:p>
    <w:p>
      <w:pPr/>
      <w:r>
        <w:rPr>
          <w:lang w:val="en-GB"/>
        </w:rPr>
        <w:t>P10</w:t>
      </w:r>
    </w:p>
    <w:p>
      <w:pPr/>
      <w:r>
        <w:rPr>
          <w:lang w:val="en-GB"/>
        </w:rPr>
        <w:t xml:space="preserve">‍ </w:t>
      </w:r>
    </w:p>
    <w:p>
      <w:pPr/>
      <w:r>
        <w:rPr>
          <w:lang w:val="en-GB"/>
        </w:rPr>
        <w:t>make cost effective, accurate recommendations for rectification based on your analysis of the diagnostic information gained</w:t>
      </w:r>
    </w:p>
    <w:p>
      <w:pPr/>
      <w:r>
        <w:rPr>
          <w:lang w:val="en-GB"/>
        </w:rPr>
        <w:t>P11</w:t>
      </w:r>
    </w:p>
    <w:p>
      <w:pPr/>
      <w:r>
        <w:rPr>
          <w:lang w:val="en-GB"/>
        </w:rPr>
        <w:t xml:space="preserve">‍ </w:t>
      </w:r>
    </w:p>
    <w:p>
      <w:pPr/>
      <w:r>
        <w:rPr>
          <w:lang w:val="en-GB"/>
        </w:rPr>
        <w:t>carry out all diagnostic and rectification activities following:</w:t>
      </w:r>
    </w:p>
    <w:p>
      <w:pPr/>
      <w:r>
        <w:rPr>
          <w:lang w:val="en-GB"/>
        </w:rPr>
        <w:t>P11.1</w:t>
      </w:r>
    </w:p>
    <w:p>
      <w:pPr/>
      <w:r>
        <w:rPr>
          <w:lang w:val="en-GB"/>
        </w:rPr>
        <w:t xml:space="preserve">‍ </w:t>
      </w:r>
    </w:p>
    <w:p>
      <w:pPr/>
      <w:r>
        <w:rPr>
          <w:lang w:val="en-GB"/>
        </w:rPr>
        <w:t>manufacturer’s instructions</w:t>
      </w:r>
    </w:p>
    <w:p>
      <w:pPr/>
      <w:r>
        <w:rPr>
          <w:lang w:val="en-GB"/>
        </w:rPr>
        <w:t>P11.2</w:t>
      </w:r>
    </w:p>
    <w:p>
      <w:pPr/>
      <w:r>
        <w:rPr>
          <w:lang w:val="en-GB"/>
        </w:rPr>
        <w:t xml:space="preserve">‍ </w:t>
      </w:r>
    </w:p>
    <w:p>
      <w:pPr/>
      <w:r>
        <w:rPr>
          <w:lang w:val="en-GB"/>
        </w:rPr>
        <w:t>recognised researched replacement methods</w:t>
      </w:r>
    </w:p>
    <w:p>
      <w:pPr/>
      <w:r>
        <w:rPr>
          <w:lang w:val="en-GB"/>
        </w:rPr>
        <w:t>P11.3</w:t>
      </w:r>
    </w:p>
    <w:p>
      <w:pPr/>
      <w:r>
        <w:rPr>
          <w:lang w:val="en-GB"/>
        </w:rPr>
        <w:t xml:space="preserve">‍ </w:t>
      </w:r>
    </w:p>
    <w:p>
      <w:pPr/>
      <w:r>
        <w:rPr>
          <w:lang w:val="en-GB"/>
        </w:rPr>
        <w:t>health, safety and environmental requirements</w:t>
      </w:r>
    </w:p>
    <w:p>
      <w:pPr/>
      <w:r>
        <w:rPr>
          <w:lang w:val="en-GB"/>
        </w:rPr>
        <w:t>P12</w:t>
      </w:r>
    </w:p>
    <w:p>
      <w:pPr/>
      <w:r>
        <w:rPr>
          <w:lang w:val="en-GB"/>
        </w:rPr>
        <w:t xml:space="preserve">‍ </w:t>
      </w:r>
    </w:p>
    <w:p>
      <w:pPr/>
      <w:r>
        <w:rPr>
          <w:lang w:val="en-GB"/>
        </w:rPr>
        <w:t>work in a way that minimises the risk of:</w:t>
      </w:r>
    </w:p>
    <w:p>
      <w:pPr/>
      <w:r>
        <w:rPr>
          <w:lang w:val="en-GB"/>
        </w:rPr>
        <w:t>P12.1</w:t>
      </w:r>
    </w:p>
    <w:p>
      <w:pPr/>
      <w:r>
        <w:rPr>
          <w:lang w:val="en-GB"/>
        </w:rPr>
        <w:t xml:space="preserve">‍ </w:t>
      </w:r>
    </w:p>
    <w:p>
      <w:pPr/>
      <w:r>
        <w:rPr>
          <w:lang w:val="en-GB"/>
        </w:rPr>
        <w:t>damage to other vehicle systems</w:t>
      </w:r>
    </w:p>
    <w:p>
      <w:pPr/>
      <w:r>
        <w:rPr>
          <w:lang w:val="en-GB"/>
        </w:rPr>
        <w:t>P12.2</w:t>
      </w:r>
    </w:p>
    <w:p>
      <w:pPr/>
      <w:r>
        <w:rPr>
          <w:lang w:val="en-GB"/>
        </w:rPr>
        <w:t xml:space="preserve">‍ </w:t>
      </w:r>
    </w:p>
    <w:p>
      <w:pPr/>
      <w:r>
        <w:rPr>
          <w:lang w:val="en-GB"/>
        </w:rPr>
        <w:t>damage to other components and units</w:t>
      </w:r>
    </w:p>
    <w:p>
      <w:pPr/>
      <w:r>
        <w:rPr>
          <w:lang w:val="en-GB"/>
        </w:rPr>
        <w:br/>
      </w:r>
    </w:p>
    <w:p>
      <w:pPr/>
      <w:r>
        <w:rPr>
          <w:lang w:val="en-GB"/>
        </w:rPr>
        <w:t>P12.3</w:t>
      </w:r>
    </w:p>
    <w:p>
      <w:pPr/>
      <w:r>
        <w:rPr>
          <w:lang w:val="en-GB"/>
        </w:rPr>
        <w:t xml:space="preserve">‍ </w:t>
      </w:r>
    </w:p>
    <w:p>
      <w:pPr/>
      <w:r>
        <w:rPr>
          <w:lang w:val="en-GB"/>
        </w:rPr>
        <w:t>contact with leakages</w:t>
      </w:r>
    </w:p>
    <w:p>
      <w:pPr/>
      <w:r>
        <w:rPr>
          <w:lang w:val="en-GB"/>
        </w:rPr>
        <w:t>P12.4</w:t>
      </w:r>
    </w:p>
    <w:p>
      <w:pPr/>
      <w:r>
        <w:rPr>
          <w:lang w:val="en-GB"/>
        </w:rPr>
        <w:t xml:space="preserve">‍ </w:t>
      </w:r>
    </w:p>
    <w:p>
      <w:pPr/>
      <w:r>
        <w:rPr>
          <w:lang w:val="en-GB"/>
        </w:rPr>
        <w:t>contact with hazardous substances</w:t>
      </w:r>
    </w:p>
    <w:p>
      <w:pPr/>
      <w:r>
        <w:rPr>
          <w:lang w:val="en-GB"/>
        </w:rPr>
        <w:t>P13</w:t>
      </w:r>
    </w:p>
    <w:p>
      <w:pPr/>
      <w:r>
        <w:rPr>
          <w:lang w:val="en-GB"/>
        </w:rPr>
        <w:t xml:space="preserve">‍ </w:t>
      </w:r>
    </w:p>
    <w:p>
      <w:pPr/>
      <w:r>
        <w:rPr>
          <w:lang w:val="en-GB"/>
        </w:rPr>
        <w:t xml:space="preserve">ensure the </w:t>
      </w:r>
    </w:p>
    <w:p>
      <w:pPr/>
      <w:r>
        <w:rPr>
          <w:lang w:val="en-GB"/>
        </w:rPr>
        <w:t>calibration environment</w:t>
      </w:r>
    </w:p>
    <w:p>
      <w:pPr/>
      <w:r>
        <w:rPr>
          <w:lang w:val="en-GB"/>
        </w:rPr>
        <w:t xml:space="preserve"> Is as identified by the manufacturer’s instructions </w:t>
      </w:r>
    </w:p>
    <w:p>
      <w:pPr/>
      <w:r>
        <w:rPr>
          <w:lang w:val="en-GB"/>
        </w:rPr>
        <w:t>P14</w:t>
      </w:r>
    </w:p>
    <w:p>
      <w:pPr/>
      <w:r>
        <w:rPr>
          <w:lang w:val="en-GB"/>
        </w:rPr>
        <w:t xml:space="preserve">‍ </w:t>
      </w:r>
    </w:p>
    <w:p>
      <w:pPr/>
      <w:r>
        <w:rPr>
          <w:lang w:val="en-GB"/>
        </w:rPr>
        <w:t xml:space="preserve">ensure all replacement components and parts in the proximity of </w:t>
      </w:r>
    </w:p>
    <w:p>
      <w:pPr/>
      <w:r>
        <w:rPr>
          <w:lang w:val="en-GB"/>
        </w:rPr>
        <w:t>sensors</w:t>
      </w:r>
    </w:p>
    <w:p>
      <w:pPr/>
      <w:r>
        <w:rPr>
          <w:lang w:val="en-GB"/>
        </w:rPr>
        <w:t xml:space="preserve"> conform to the vehicle manufacturer’s specification and any legal requirements</w:t>
      </w:r>
    </w:p>
    <w:p>
      <w:pPr/>
      <w:r>
        <w:rPr>
          <w:lang w:val="en-GB"/>
        </w:rPr>
        <w:t>P15</w:t>
      </w:r>
    </w:p>
    <w:p>
      <w:pPr/>
      <w:r>
        <w:rPr>
          <w:lang w:val="en-GB"/>
        </w:rPr>
        <w:t xml:space="preserve">‍ </w:t>
      </w:r>
    </w:p>
    <w:p>
      <w:pPr/>
      <w:r>
        <w:rPr>
          <w:lang w:val="en-GB"/>
        </w:rPr>
        <w:t>recalibrate</w:t>
      </w:r>
    </w:p>
    <w:p>
      <w:pPr/>
      <w:r>
        <w:rPr>
          <w:lang w:val="en-GB"/>
        </w:rPr>
        <w:t xml:space="preserve"> Advanced Driver Assistance System </w:t>
      </w:r>
    </w:p>
    <w:p>
      <w:pPr/>
      <w:r>
        <w:rPr>
          <w:lang w:val="en-GB"/>
        </w:rPr>
        <w:t>sensors</w:t>
      </w:r>
    </w:p>
    <w:p>
      <w:pPr/>
      <w:r>
        <w:rPr>
          <w:lang w:val="en-GB"/>
        </w:rPr>
        <w:t xml:space="preserve"> correctly to ensure that they operate to meet vehicle system requirements and function to the vehicle manufacturer’s specified tolerances </w:t>
      </w:r>
    </w:p>
    <w:p>
      <w:pPr/>
      <w:r>
        <w:rPr>
          <w:lang w:val="en-GB"/>
        </w:rPr>
        <w:t>P16</w:t>
      </w:r>
    </w:p>
    <w:p>
      <w:pPr/>
      <w:r>
        <w:rPr>
          <w:lang w:val="en-GB"/>
        </w:rPr>
        <w:t xml:space="preserve">‍ </w:t>
      </w:r>
    </w:p>
    <w:p>
      <w:pPr/>
      <w:r>
        <w:rPr>
          <w:lang w:val="en-GB"/>
        </w:rPr>
        <w:t>record the recalibration has been successfully completed and meets vehicle manufacturer’s specified tolerances</w:t>
      </w:r>
    </w:p>
    <w:p>
      <w:pPr/>
      <w:r>
        <w:rPr>
          <w:lang w:val="en-GB"/>
        </w:rPr>
        <w:t>P17</w:t>
      </w:r>
    </w:p>
    <w:p>
      <w:pPr/>
      <w:r>
        <w:rPr>
          <w:lang w:val="en-GB"/>
        </w:rPr>
        <w:t xml:space="preserve">‍ </w:t>
      </w:r>
    </w:p>
    <w:p>
      <w:pPr/>
      <w:r>
        <w:rPr>
          <w:lang w:val="en-GB"/>
        </w:rPr>
        <w:t>ensure your records are accurate, complete and passed to the relevant person(s) within the agreed timescale and in the format required</w:t>
      </w:r>
    </w:p>
    <w:p>
      <w:pPr/>
      <w:r>
        <w:rPr>
          <w:lang w:val="en-GB"/>
        </w:rPr>
        <w:t>P18</w:t>
      </w:r>
    </w:p>
    <w:p>
      <w:pPr/>
      <w:r>
        <w:rPr>
          <w:lang w:val="en-GB"/>
        </w:rPr>
        <w:t xml:space="preserve">‍ </w:t>
      </w:r>
    </w:p>
    <w:p>
      <w:pPr/>
      <w:r>
        <w:rPr>
          <w:lang w:val="en-GB"/>
        </w:rPr>
        <w:t>complete all diagnostic and rectification activities within the agreed timescale</w:t>
      </w:r>
    </w:p>
    <w:p>
      <w:pPr/>
      <w:r>
        <w:rPr>
          <w:lang w:val="en-GB"/>
        </w:rPr>
        <w:t>P19</w:t>
      </w:r>
    </w:p>
    <w:p>
      <w:pPr/>
      <w:r>
        <w:rPr>
          <w:lang w:val="en-GB"/>
        </w:rPr>
        <w:t xml:space="preserve">‍ </w:t>
      </w:r>
    </w:p>
    <w:p>
      <w:pPr/>
      <w:r>
        <w:rPr>
          <w:lang w:val="en-GB"/>
        </w:rPr>
        <w:t xml:space="preserve">report any anticipated delays in completion to the relevant person(s) promptly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w:t>
      </w:r>
    </w:p>
    <w:p>
      <w:pPr/>
      <w:r>
        <w:rPr>
          <w:lang w:val="en-GB"/>
        </w:rPr>
        <w:t>the current health and safety legislation and workplace procedures relevant to workshop practices and personal and vehicle protection when diagnosing, removing, replacing and recalibrating Advanced Driver Assistance System components</w:t>
      </w:r>
    </w:p>
    <w:p>
      <w:pPr/>
      <w:r>
        <w:rPr>
          <w:lang w:val="en-GB"/>
        </w:rPr>
        <w:t>K2</w:t>
      </w:r>
    </w:p>
    <w:p>
      <w:pPr/>
      <w:r>
        <w:rPr>
          <w:lang w:val="en-GB"/>
        </w:rPr>
        <w:t xml:space="preserve">‍ </w:t>
      </w:r>
    </w:p>
    <w:p>
      <w:pPr/>
      <w:r>
        <w:rPr>
          <w:lang w:val="en-GB"/>
        </w:rPr>
        <w:t>legal requirements relating to the **Advanced Driver Assistance Systems** and components</w:t>
      </w:r>
    </w:p>
    <w:p>
      <w:pPr/>
      <w:r>
        <w:rPr>
          <w:lang w:val="en-GB"/>
        </w:rPr>
        <w:t>K3</w:t>
      </w:r>
    </w:p>
    <w:p>
      <w:pPr/>
      <w:r>
        <w:rPr>
          <w:lang w:val="en-GB"/>
        </w:rPr>
        <w:t xml:space="preserve">‍ </w:t>
      </w:r>
    </w:p>
    <w:p>
      <w:pPr/>
      <w:r>
        <w:rPr>
          <w:lang w:val="en-GB"/>
        </w:rPr>
        <w:t>your workplace procedures for:</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739426af99454f" /><Relationship Type="http://schemas.openxmlformats.org/officeDocument/2006/relationships/numbering" Target="/word/numbering.xml" Id="R3731fe1eb6c14e84" /><Relationship Type="http://schemas.openxmlformats.org/officeDocument/2006/relationships/settings" Target="/word/settings.xml" Id="R10c586473bb344d0" /><Relationship Type="http://schemas.openxmlformats.org/officeDocument/2006/relationships/image" Target="/word/media/6065fb86-bd07-4b72-a13a-0910c5c87c4f.png" Id="R1ddbab84c22f44b1" /></Relationships>
</file>