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80ada079e6c477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TECDT120143</w:t>
            </w:r>
            <w:r>
              <w:rPr>
                <w:b/>
              </w:rPr>
              <w:br/>
            </w:r>
            <w:r>
              <w:rPr>
                <w:b/>
              </w:rPr>
              <w:t xml:space="preserve">Develop and prepare resources for digital learning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97b334eb4df4d4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developing and preparing resources for digital learning.</w:t>
      </w:r>
    </w:p>
    <w:p>
      <w:pPr/>
      <w:r>
        <w:rPr>
          <w:lang w:val="en-GB"/>
        </w:rPr>
        <w:t>Digital learning development is a key enabling skill that supports education, training, learning and development for organisations of all sizes.</w:t>
      </w:r>
    </w:p>
    <w:p>
      <w:pPr/>
      <w:r>
        <w:rPr>
          <w:lang w:val="en-GB"/>
        </w:rPr>
        <w:t>Developing and preparing digital learning resources involves reviewing digital learning designs, planning resource development and creating learning resources. It also includes providing support to learning practitioners and evaluating the effectiveness of learning resources and updating them as required.</w:t>
      </w:r>
    </w:p>
    <w:p>
      <w:pPr/>
      <w:r>
        <w:rPr>
          <w:lang w:val="en-GB"/>
        </w:rPr>
        <w:t>This standard is for those who need to develop and prepare digital learning resources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Review learning designs to plan resources for digital learning</w:t>
      </w:r>
    </w:p>
    <w:p>
      <w:pPr>
        <w:numPr>
          <w:ilvl w:val="0"/>
          <w:numId w:val="1"/>
        </w:numPr>
      </w:pPr>
      <w:r>
        <w:t>Produce schedules for developing digital learning resources in line with organisational requirements</w:t>
      </w:r>
    </w:p>
    <w:p>
      <w:pPr>
        <w:numPr>
          <w:ilvl w:val="0"/>
          <w:numId w:val="1"/>
        </w:numPr>
      </w:pPr>
      <w:r>
        <w:t>Create learning resources in line with organisational procedures</w:t>
      </w:r>
    </w:p>
    <w:p>
      <w:pPr>
        <w:numPr>
          <w:ilvl w:val="0"/>
          <w:numId w:val="1"/>
        </w:numPr>
      </w:pPr>
      <w:r>
        <w:t>Prepare and adapt media resources to support digital learning delivery</w:t>
      </w:r>
    </w:p>
    <w:p>
      <w:pPr>
        <w:numPr>
          <w:ilvl w:val="0"/>
          <w:numId w:val="1"/>
        </w:numPr>
      </w:pPr>
      <w:r>
        <w:t>Create assessment tasks to evidence achievement of learning outcomes</w:t>
      </w:r>
    </w:p>
    <w:p>
      <w:pPr>
        <w:numPr>
          <w:ilvl w:val="0"/>
          <w:numId w:val="1"/>
        </w:numPr>
      </w:pPr>
      <w:r>
        <w:t>Adapt and update digital resources to maintain relevance</w:t>
      </w:r>
    </w:p>
    <w:p>
      <w:pPr>
        <w:numPr>
          <w:ilvl w:val="0"/>
          <w:numId w:val="1"/>
        </w:numPr>
      </w:pPr>
      <w:r>
        <w:t>Deploy learning resources into learning delivery platforms to make them available to learning practitioners</w:t>
      </w:r>
    </w:p>
    <w:p>
      <w:pPr>
        <w:numPr>
          <w:ilvl w:val="0"/>
          <w:numId w:val="1"/>
        </w:numPr>
      </w:pPr>
      <w:r>
        <w:t>Test and evaluate the effectiveness of the learning resources produced in line with organisational requirements</w:t>
      </w:r>
    </w:p>
    <w:p>
      <w:pPr>
        <w:numPr>
          <w:ilvl w:val="0"/>
          <w:numId w:val="1"/>
        </w:numPr>
      </w:pPr>
      <w:r>
        <w:t>Create guidance for the use of the resources produced in line with organisational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interpret digital learning designs to plan learning resource development</w:t>
      </w:r>
    </w:p>
    <w:p>
      <w:pPr>
        <w:numPr>
          <w:ilvl w:val="0"/>
          <w:numId w:val="2"/>
        </w:numPr>
      </w:pPr>
      <w:r>
        <w:t>The steps involved in planning learning resource development and how to apply them</w:t>
      </w:r>
    </w:p>
    <w:p>
      <w:pPr>
        <w:numPr>
          <w:ilvl w:val="0"/>
          <w:numId w:val="2"/>
        </w:numPr>
      </w:pPr>
      <w:r>
        <w:t>The different types of digital resources that can be used to support digital learning</w:t>
      </w:r>
    </w:p>
    <w:p>
      <w:pPr>
        <w:numPr>
          <w:ilvl w:val="0"/>
          <w:numId w:val="2"/>
        </w:numPr>
      </w:pPr>
      <w:r>
        <w:t>The factors to be considered when developing or adapting resources for digital learning</w:t>
      </w:r>
    </w:p>
    <w:p>
      <w:pPr>
        <w:numPr>
          <w:ilvl w:val="0"/>
          <w:numId w:val="2"/>
        </w:numPr>
      </w:pPr>
      <w:r>
        <w:t>How to create digital learning resources</w:t>
      </w:r>
    </w:p>
    <w:p>
      <w:pPr>
        <w:numPr>
          <w:ilvl w:val="0"/>
          <w:numId w:val="2"/>
        </w:numPr>
      </w:pPr>
      <w:r>
        <w:t>How to create assessment task resources</w:t>
      </w:r>
    </w:p>
    <w:p>
      <w:pPr>
        <w:numPr>
          <w:ilvl w:val="0"/>
          <w:numId w:val="2"/>
        </w:numPr>
      </w:pPr>
      <w:r>
        <w:t>The industry standard tools and techniques used to create digital learning and assessment resources and how to apply them</w:t>
      </w:r>
    </w:p>
    <w:p>
      <w:pPr>
        <w:numPr>
          <w:ilvl w:val="0"/>
          <w:numId w:val="2"/>
        </w:numPr>
      </w:pPr>
      <w:r>
        <w:t>The steps involved in adapting and updating learning resources for digital environments</w:t>
      </w:r>
    </w:p>
    <w:p>
      <w:pPr>
        <w:numPr>
          <w:ilvl w:val="0"/>
          <w:numId w:val="2"/>
        </w:numPr>
      </w:pPr>
      <w:r>
        <w:t>The importance of evaluating and testing resources for digital learning to ensure that they meet the needs of learners and deliver the intended outcomes</w:t>
      </w:r>
    </w:p>
    <w:p>
      <w:pPr>
        <w:numPr>
          <w:ilvl w:val="0"/>
          <w:numId w:val="2"/>
        </w:numPr>
      </w:pPr>
      <w:r>
        <w:t>The steps involved in testing and evaluating digital learning resources and how to apply them</w:t>
      </w:r>
    </w:p>
    <w:p>
      <w:pPr>
        <w:numPr>
          <w:ilvl w:val="0"/>
          <w:numId w:val="2"/>
        </w:numPr>
      </w:pPr>
      <w:r>
        <w:t>How to create digital learning resource guides</w:t>
      </w:r>
    </w:p>
    <w:p>
      <w:pPr>
        <w:numPr>
          <w:ilvl w:val="0"/>
          <w:numId w:val="2"/>
        </w:numPr>
      </w:pPr>
      <w:r>
        <w:t>The organisational, legal and professional requirements that should be followed when planning digital learning and development programmes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TECDT120143</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IT(Digital Learning)</w:t>
      </w:r>
      <w:r>
        <w:rPr>
          <w:lang w:val="en-GB"/>
        </w:rPr>
        <w:br/>
      </w:r>
    </w:p>
    <w:p>
      <w:pPr/>
      <w:r>
        <w:rPr>
          <w:lang w:val="en-GB"/>
          <w:b/>
        </w:rPr>
        <w:t>Keywords</w:t>
      </w:r>
    </w:p>
    <w:p>
      <w:pPr/>
      <w:r>
        <w:rPr>
          <w:lang w:val="en-GB"/>
        </w:rPr>
        <w:t>Digital learning design, digital learning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462B1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FC377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596322ea5064e73" /><Relationship Type="http://schemas.openxmlformats.org/officeDocument/2006/relationships/numbering" Target="/word/numbering.xml" Id="R4ef5cbe0522046a7" /><Relationship Type="http://schemas.openxmlformats.org/officeDocument/2006/relationships/settings" Target="/word/settings.xml" Id="R360c2395b86149bc" /><Relationship Type="http://schemas.openxmlformats.org/officeDocument/2006/relationships/image" Target="/word/media/1bdcf5d3-cb49-4031-8fa0-626de2eea04c.png" Id="Rb97b334eb4df4d47" /></Relationships>
</file>