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0ca541adb045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TECDT120141</w:t>
            </w:r>
            <w:r>
              <w:rPr>
                <w:b/>
              </w:rPr>
              <w:br/>
            </w:r>
            <w:r>
              <w:rPr>
                <w:b/>
              </w:rPr>
              <w:t xml:space="preserve">Implement online digital learning environments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ab8e57087049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implementing online digital learning environments.</w:t>
      </w:r>
    </w:p>
    <w:p>
      <w:pPr/>
      <w:r>
        <w:rPr>
          <w:lang w:val="en-GB"/>
        </w:rPr>
        <w:t>Digital learning development is a key enabling skill that supports education, training, learning and development for organisations of all sizes.</w:t>
      </w:r>
    </w:p>
    <w:p>
      <w:pPr/>
      <w:r>
        <w:rPr>
          <w:lang w:val="en-GB"/>
        </w:rPr>
        <w:t>Implementing  online digital learning environments involves identifying the key functions and features required of an online digital learning platform, selecting the most appropriate platform and planning  the implementation. This also includes installing and configuring the digital learning environment to provide the required functions and features, and testing and documenting the installed system.</w:t>
      </w:r>
    </w:p>
    <w:p>
      <w:pPr/>
      <w:r>
        <w:rPr>
          <w:lang w:val="en-GB"/>
        </w:rPr>
        <w:t>This standard is for those who need to implement online digital learning environments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requirements for a digital learning environment implementation in line with organisational needs</w:t>
      </w:r>
    </w:p>
    <w:p>
      <w:pPr>
        <w:numPr>
          <w:ilvl w:val="0"/>
          <w:numId w:val="1"/>
        </w:numPr>
      </w:pPr>
      <w:r>
        <w:t>Review digital learning platform options to select delivery solutions in line with organisational requirements</w:t>
      </w:r>
    </w:p>
    <w:p>
      <w:pPr>
        <w:numPr>
          <w:ilvl w:val="0"/>
          <w:numId w:val="1"/>
        </w:numPr>
      </w:pPr>
      <w:r>
        <w:t>Plan the deployment of the digital learning platform to deliver the specified requirements</w:t>
      </w:r>
    </w:p>
    <w:p>
      <w:pPr>
        <w:numPr>
          <w:ilvl w:val="0"/>
          <w:numId w:val="1"/>
        </w:numPr>
      </w:pPr>
      <w:r>
        <w:t>Deploy and configure the functions of the digital learning platform in line with organisational digital learning requirements</w:t>
      </w:r>
    </w:p>
    <w:p>
      <w:pPr>
        <w:numPr>
          <w:ilvl w:val="0"/>
          <w:numId w:val="1"/>
        </w:numPr>
      </w:pPr>
      <w:r>
        <w:t>Test that the digital learning delivery platform meets the specified requirements</w:t>
      </w:r>
    </w:p>
    <w:p>
      <w:pPr>
        <w:numPr>
          <w:ilvl w:val="0"/>
          <w:numId w:val="1"/>
        </w:numPr>
      </w:pPr>
      <w:r>
        <w:t>Document the digital learning environment configuration and test results in line with organisational standards</w:t>
      </w:r>
    </w:p>
    <w:p>
      <w:pPr>
        <w:numPr>
          <w:ilvl w:val="0"/>
          <w:numId w:val="1"/>
        </w:numPr>
      </w:pPr>
      <w:r>
        <w:t>Develop guidelines for the use of digital learning environments to support active learning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determine the requirements for a digital learning environment</w:t>
      </w:r>
    </w:p>
    <w:p>
      <w:pPr>
        <w:numPr>
          <w:ilvl w:val="0"/>
          <w:numId w:val="2"/>
        </w:numPr>
      </w:pPr>
      <w:r>
        <w:t>The importance of effective stakeholder communication in digital learning development</w:t>
      </w:r>
    </w:p>
    <w:p>
      <w:pPr>
        <w:numPr>
          <w:ilvl w:val="0"/>
          <w:numId w:val="2"/>
        </w:numPr>
      </w:pPr>
      <w:r>
        <w:t>The industry standard platforms available to support digital learning</w:t>
      </w:r>
    </w:p>
    <w:p>
      <w:pPr>
        <w:numPr>
          <w:ilvl w:val="0"/>
          <w:numId w:val="2"/>
        </w:numPr>
      </w:pPr>
      <w:r>
        <w:t>The main characteristics of digital learning environments</w:t>
      </w:r>
    </w:p>
    <w:p>
      <w:pPr>
        <w:numPr>
          <w:ilvl w:val="0"/>
          <w:numId w:val="2"/>
        </w:numPr>
      </w:pPr>
      <w:r>
        <w:t>How to plan a digital learning platform deployment</w:t>
      </w:r>
    </w:p>
    <w:p>
      <w:pPr>
        <w:numPr>
          <w:ilvl w:val="0"/>
          <w:numId w:val="2"/>
        </w:numPr>
      </w:pPr>
      <w:r>
        <w:t>How to deploy and  configure a platform to support an organisations digital learning requirements</w:t>
      </w:r>
    </w:p>
    <w:p>
      <w:pPr>
        <w:numPr>
          <w:ilvl w:val="0"/>
          <w:numId w:val="2"/>
        </w:numPr>
      </w:pPr>
      <w:r>
        <w:t>How to assess the capabilities of different platforms for digital learning delivery environments</w:t>
      </w:r>
    </w:p>
    <w:p>
      <w:pPr>
        <w:numPr>
          <w:ilvl w:val="0"/>
          <w:numId w:val="2"/>
        </w:numPr>
      </w:pPr>
      <w:r>
        <w:t>The steps involved in investigating new or existing digital learning platforms and how to apply them</w:t>
      </w:r>
    </w:p>
    <w:p>
      <w:pPr>
        <w:numPr>
          <w:ilvl w:val="0"/>
          <w:numId w:val="2"/>
        </w:numPr>
      </w:pPr>
      <w:r>
        <w:t>How to keep updated on changes and developments in digital learning platforms and their functionality</w:t>
      </w:r>
    </w:p>
    <w:p>
      <w:pPr>
        <w:numPr>
          <w:ilvl w:val="0"/>
          <w:numId w:val="2"/>
        </w:numPr>
      </w:pPr>
      <w:r>
        <w:t>How to configure and implement digital learning environments</w:t>
      </w:r>
    </w:p>
    <w:p>
      <w:pPr>
        <w:numPr>
          <w:ilvl w:val="0"/>
          <w:numId w:val="2"/>
        </w:numPr>
      </w:pPr>
      <w:r>
        <w:t>The steps involved in testing digital learning environments and how to apply them</w:t>
      </w:r>
    </w:p>
    <w:p>
      <w:pPr>
        <w:numPr>
          <w:ilvl w:val="0"/>
          <w:numId w:val="2"/>
        </w:numPr>
      </w:pPr>
      <w:r>
        <w:t>The relevant standards, conventions, guidelines, and best practice for digital learning platform implementation</w:t>
      </w:r>
    </w:p>
    <w:p>
      <w:pPr>
        <w:numPr>
          <w:ilvl w:val="0"/>
          <w:numId w:val="2"/>
        </w:numPr>
      </w:pPr>
      <w:r>
        <w:t>The organisational, legal and professional requirements that should be followed when planning and implementing digital learning environments</w:t>
      </w:r>
    </w:p>
    <w:p>
      <w:pPr>
        <w:numPr>
          <w:ilvl w:val="0"/>
          <w:numId w:val="2"/>
        </w:numPr>
      </w:pPr>
      <w:r>
        <w:t>How to document digital learning environment configurations and test results</w:t>
      </w:r>
    </w:p>
    <w:p>
      <w:pPr>
        <w:numPr>
          <w:ilvl w:val="0"/>
          <w:numId w:val="2"/>
        </w:numPr>
      </w:pPr>
      <w:r>
        <w:t>How to develop guidelines for the usage of the digital learning environment to support active learning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TECDT120141</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IT(Digital Learning)</w:t>
      </w:r>
      <w:r>
        <w:rPr>
          <w:lang w:val="en-GB"/>
        </w:rPr>
        <w:br/>
      </w:r>
    </w:p>
    <w:p>
      <w:pPr/>
      <w:r>
        <w:rPr>
          <w:lang w:val="en-GB"/>
          <w:b/>
        </w:rPr>
        <w:t>Keywords</w:t>
      </w:r>
    </w:p>
    <w:p>
      <w:pPr/>
      <w:r>
        <w:rPr>
          <w:lang w:val="en-GB"/>
        </w:rPr>
        <w:t>Digital learning design, digital learning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E5CE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9A6A8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4c3439bae4465d" /><Relationship Type="http://schemas.openxmlformats.org/officeDocument/2006/relationships/numbering" Target="/word/numbering.xml" Id="R7ae430edba104343" /><Relationship Type="http://schemas.openxmlformats.org/officeDocument/2006/relationships/settings" Target="/word/settings.xml" Id="R7f1badabd7974f07" /><Relationship Type="http://schemas.openxmlformats.org/officeDocument/2006/relationships/image" Target="/word/media/f598b137-a2cc-42fb-8d97-a81cef98ffae.png" Id="Rc5ab8e57087049c8" /></Relationships>
</file>