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fadd3d9b738445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TECDT20341</w:t>
            </w:r>
            <w:r>
              <w:rPr>
                <w:b/>
              </w:rPr>
              <w:br/>
            </w:r>
            <w:r>
              <w:rPr>
                <w:b/>
              </w:rPr>
              <w:t xml:space="preserve">Undertake system requirements specification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e4f620cffe4a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undertaking system requirements specification.</w:t>
      </w:r>
    </w:p>
    <w:p>
      <w:pPr/>
      <w:r>
        <w:rPr>
          <w:lang w:val="en-GB"/>
        </w:rPr>
        <w:t>System requirements can relate to software, data, processes, products or services.</w:t>
      </w:r>
    </w:p>
    <w:p>
      <w:pPr/>
      <w:r>
        <w:rPr>
          <w:lang w:val="en-GB"/>
        </w:rPr>
        <w:t>Undertaking system requirements specification involves obtaining, organising and prioritising requirements that are used to define what the system should do. This includes working with stakeholders to collect, list and validate requirements. It also includes analysing requirements, establishing requirements baselines and gaining stakeholder agreement on requirements.</w:t>
      </w:r>
    </w:p>
    <w:p>
      <w:pPr/>
      <w:r>
        <w:rPr>
          <w:lang w:val="en-GB"/>
        </w:rPr>
        <w:t>This standard is for those who need to undertake system requirements specification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Define the requirements approach to plan requirements activities</w:t>
      </w:r>
    </w:p>
    <w:p>
      <w:pPr>
        <w:numPr>
          <w:ilvl w:val="0"/>
          <w:numId w:val="1"/>
        </w:numPr>
      </w:pPr>
      <w:r>
        <w:t>Facilitate engagement with stakeholders to elicit and record requirements</w:t>
      </w:r>
    </w:p>
    <w:p>
      <w:pPr>
        <w:numPr>
          <w:ilvl w:val="0"/>
          <w:numId w:val="1"/>
        </w:numPr>
      </w:pPr>
      <w:r>
        <w:t>Analyse, prioritise and validate requirements in line with organisational procedures</w:t>
      </w:r>
    </w:p>
    <w:p>
      <w:pPr>
        <w:numPr>
          <w:ilvl w:val="0"/>
          <w:numId w:val="1"/>
        </w:numPr>
      </w:pPr>
      <w:r>
        <w:t>Build models and prototypes to represent the requirements</w:t>
      </w:r>
    </w:p>
    <w:p>
      <w:pPr>
        <w:numPr>
          <w:ilvl w:val="0"/>
          <w:numId w:val="1"/>
        </w:numPr>
      </w:pPr>
      <w:r>
        <w:t>Collaborate with stakeholders to verify requirements are accurate and align with business objectives</w:t>
      </w:r>
    </w:p>
    <w:p>
      <w:pPr>
        <w:numPr>
          <w:ilvl w:val="0"/>
          <w:numId w:val="1"/>
        </w:numPr>
      </w:pPr>
      <w:r>
        <w:t>Document requirements to provide source traceability in line with organisational standards</w:t>
      </w:r>
    </w:p>
    <w:p>
      <w:pPr>
        <w:numPr>
          <w:ilvl w:val="0"/>
          <w:numId w:val="1"/>
        </w:numPr>
      </w:pPr>
      <w:r>
        <w:t>Apply version control to baseline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Who the stakeholders are to engage in requirements elicitation</w:t>
      </w:r>
    </w:p>
    <w:p>
      <w:pPr>
        <w:numPr>
          <w:ilvl w:val="0"/>
          <w:numId w:val="2"/>
        </w:numPr>
      </w:pPr>
      <w:r>
        <w:t>The importance of identifying the requirements approach to guide requirements elicitation</w:t>
      </w:r>
    </w:p>
    <w:p>
      <w:pPr>
        <w:numPr>
          <w:ilvl w:val="0"/>
          <w:numId w:val="2"/>
        </w:numPr>
      </w:pPr>
      <w:r>
        <w:t>The steps involved in requirements elicitation and how to apply them</w:t>
      </w:r>
    </w:p>
    <w:p>
      <w:pPr>
        <w:numPr>
          <w:ilvl w:val="0"/>
          <w:numId w:val="2"/>
        </w:numPr>
      </w:pPr>
      <w:r>
        <w:t>How to plan and facilitate requirements gathering with stakeholders</w:t>
      </w:r>
    </w:p>
    <w:p>
      <w:pPr>
        <w:numPr>
          <w:ilvl w:val="0"/>
          <w:numId w:val="2"/>
        </w:numPr>
      </w:pPr>
      <w:r>
        <w:t>How to record requirements</w:t>
      </w:r>
    </w:p>
    <w:p>
      <w:pPr>
        <w:numPr>
          <w:ilvl w:val="0"/>
          <w:numId w:val="2"/>
        </w:numPr>
      </w:pPr>
      <w:r>
        <w:t>The industry standard techniques used to model requirements including matrices and diagrams</w:t>
      </w:r>
    </w:p>
    <w:p>
      <w:pPr>
        <w:numPr>
          <w:ilvl w:val="0"/>
          <w:numId w:val="2"/>
        </w:numPr>
      </w:pPr>
      <w:r>
        <w:t>How to specify and model requirements</w:t>
      </w:r>
    </w:p>
    <w:p>
      <w:pPr>
        <w:numPr>
          <w:ilvl w:val="0"/>
          <w:numId w:val="2"/>
        </w:numPr>
      </w:pPr>
      <w:r>
        <w:t>The steps involved in analysing requirements and how to apply them</w:t>
      </w:r>
    </w:p>
    <w:p>
      <w:pPr>
        <w:numPr>
          <w:ilvl w:val="0"/>
          <w:numId w:val="2"/>
        </w:numPr>
      </w:pPr>
      <w:r>
        <w:t>How to verify requirements with stakeholders to ensure they are accurate and complete</w:t>
      </w:r>
    </w:p>
    <w:p>
      <w:pPr>
        <w:numPr>
          <w:ilvl w:val="0"/>
          <w:numId w:val="2"/>
        </w:numPr>
      </w:pPr>
      <w:r>
        <w:t>How to document requirements</w:t>
      </w:r>
    </w:p>
    <w:p>
      <w:pPr>
        <w:numPr>
          <w:ilvl w:val="0"/>
          <w:numId w:val="2"/>
        </w:numPr>
      </w:pPr>
      <w:r>
        <w:t>The steps involved in version control and base-lining requirements and how to apply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TECDT20341</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IT(Business Analysis and Change)</w:t>
      </w:r>
      <w:r>
        <w:rPr>
          <w:lang w:val="en-GB"/>
        </w:rPr>
        <w:br/>
      </w:r>
    </w:p>
    <w:p>
      <w:pPr/>
      <w:r>
        <w:rPr>
          <w:lang w:val="en-GB"/>
          <w:b/>
        </w:rPr>
        <w:t>Keywords</w:t>
      </w:r>
    </w:p>
    <w:p>
      <w:pPr/>
      <w:r>
        <w:rPr>
          <w:lang w:val="en-GB"/>
        </w:rPr>
        <w:t>Business analysis, business change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4D69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CA748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4be0dbb5604449" /><Relationship Type="http://schemas.openxmlformats.org/officeDocument/2006/relationships/numbering" Target="/word/numbering.xml" Id="R4aea7abc85a8466b" /><Relationship Type="http://schemas.openxmlformats.org/officeDocument/2006/relationships/settings" Target="/word/settings.xml" Id="Rc1d9ee931f5c4489" /><Relationship Type="http://schemas.openxmlformats.org/officeDocument/2006/relationships/image" Target="/word/media/7c1cb245-2837-4383-a581-0eb30a39b7e7.png" Id="R5be4f620cffe4a54" /></Relationships>
</file>