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451b6bece04c4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TECDT61151</w:t>
            </w:r>
            <w:r>
              <w:rPr>
                <w:b/>
              </w:rPr>
              <w:br/>
            </w:r>
            <w:r>
              <w:rPr>
                <w:b/>
              </w:rPr>
              <w:t>Manage vulnerability assessment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bfa80cfa38d40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managing vulnerability assessment activities.</w:t>
      </w:r>
    </w:p>
    <w:p>
      <w:pPr/>
      <w:r>
        <w:rPr>
          <w:lang w:val="en-GB"/>
        </w:rPr>
        <w:t>This involves developing and delivering a comprehensive vulnerability management capability.</w:t>
      </w:r>
    </w:p>
    <w:p>
      <w:pPr/>
      <w:r>
        <w:rPr>
          <w:lang w:val="en-GB"/>
        </w:rPr>
        <w:t>It includes defining effective strategies, policies and procedures for identifying, reporting and mitigating vulnerabilities impacting the organisation. It also includes identifying and recommending measures to manage and remediate vulnerabilities, establishing a vulnerability toolset to scan and report findings, and providing metrics and reporting on system vulnerabilities, patch management status, and trend analysis for management stakeholders.</w:t>
      </w:r>
    </w:p>
    <w:p>
      <w:pPr/>
      <w:r>
        <w:rPr>
          <w:lang w:val="en-GB"/>
        </w:rPr>
        <w:t>This standard is for those who need to manage vulnerability assessment activities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Create, implement and maintain vulnerability management policies and procedures in line with organisational standards</w:t>
      </w:r>
    </w:p>
    <w:p>
      <w:pPr>
        <w:numPr>
          <w:ilvl w:val="0"/>
          <w:numId w:val="1"/>
        </w:numPr>
      </w:pPr>
      <w:r>
        <w:t>Define the organisational vulnerability scanning infrastructure, tools and techniques to deliver vulnerability assessments </w:t>
      </w:r>
    </w:p>
    <w:p>
      <w:pPr>
        <w:numPr>
          <w:ilvl w:val="0"/>
          <w:numId w:val="1"/>
        </w:numPr>
      </w:pPr>
      <w:r>
        <w:t>Specify organisational hardening policies to minimise operating system vulnerabilities </w:t>
      </w:r>
    </w:p>
    <w:p>
      <w:pPr>
        <w:numPr>
          <w:ilvl w:val="0"/>
          <w:numId w:val="1"/>
        </w:numPr>
      </w:pPr>
      <w:r>
        <w:t>Lead the identification of new processes to improve vulnerability assessments</w:t>
      </w:r>
    </w:p>
    <w:p>
      <w:pPr>
        <w:numPr>
          <w:ilvl w:val="0"/>
          <w:numId w:val="1"/>
        </w:numPr>
      </w:pPr>
      <w:r>
        <w:t>Implement training and development plans for all vulnerability assessment staff to maintain required capabilities</w:t>
      </w:r>
    </w:p>
    <w:p>
      <w:pPr>
        <w:numPr>
          <w:ilvl w:val="0"/>
          <w:numId w:val="1"/>
        </w:numPr>
      </w:pPr>
      <w:r>
        <w:t>Lead vulnerability assessment and patch management capabilities to determine the security posture of the target system</w:t>
      </w:r>
    </w:p>
    <w:p>
      <w:pPr>
        <w:numPr>
          <w:ilvl w:val="0"/>
          <w:numId w:val="1"/>
        </w:numPr>
      </w:pPr>
      <w:r>
        <w:t>Manage the master patch record and ensure all technology stacks are patched regularly to ensure vulnerabilities are proactively handled</w:t>
      </w:r>
    </w:p>
    <w:p>
      <w:pPr>
        <w:numPr>
          <w:ilvl w:val="0"/>
          <w:numId w:val="1"/>
        </w:numPr>
      </w:pPr>
      <w:r>
        <w:t>Develop metrics to provide status updates on vulnerability management activities</w:t>
      </w:r>
    </w:p>
    <w:p>
      <w:pPr>
        <w:numPr>
          <w:ilvl w:val="0"/>
          <w:numId w:val="1"/>
        </w:numPr>
      </w:pPr>
      <w:r>
        <w:t>Track progress of vulnerability remediation activities through formal change processes to verify closure</w:t>
      </w:r>
    </w:p>
    <w:p>
      <w:pPr>
        <w:numPr>
          <w:ilvl w:val="0"/>
          <w:numId w:val="1"/>
        </w:numPr>
      </w:pPr>
      <w:r>
        <w:t>Produce and communicate vulnerability reports to inform stakeholders on capabilities, trends and performance metrics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design and implement an organisational vulnerability management strategy</w:t>
      </w:r>
    </w:p>
    <w:p>
      <w:pPr>
        <w:numPr>
          <w:ilvl w:val="0"/>
          <w:numId w:val="2"/>
        </w:numPr>
      </w:pPr>
      <w:r>
        <w:t>That vulnerability management is an essential component of an information security management system</w:t>
      </w:r>
    </w:p>
    <w:p>
      <w:pPr>
        <w:numPr>
          <w:ilvl w:val="0"/>
          <w:numId w:val="2"/>
        </w:numPr>
      </w:pPr>
      <w:r>
        <w:t>That the regular identifi­cation and mitigation of vulnerabilities is a key element of risk governance </w:t>
      </w:r>
    </w:p>
    <w:p>
      <w:pPr>
        <w:numPr>
          <w:ilvl w:val="0"/>
          <w:numId w:val="2"/>
        </w:numPr>
      </w:pPr>
      <w:r>
        <w:t>How to take responsibility for the budgetary control process for vulnerability management activities</w:t>
      </w:r>
    </w:p>
    <w:p>
      <w:pPr>
        <w:numPr>
          <w:ilvl w:val="0"/>
          <w:numId w:val="2"/>
        </w:numPr>
      </w:pPr>
      <w:r>
        <w:t>That the vulnerability assessment policy defines who can perform vulnerability assessments and how often they should occur</w:t>
      </w:r>
    </w:p>
    <w:p>
      <w:pPr>
        <w:numPr>
          <w:ilvl w:val="0"/>
          <w:numId w:val="2"/>
        </w:numPr>
      </w:pPr>
      <w:r>
        <w:t>The process of vulnerability assessment provides visibility of vulnerabilities and mitigations across an organisation's information systems</w:t>
      </w:r>
    </w:p>
    <w:p>
      <w:pPr>
        <w:numPr>
          <w:ilvl w:val="0"/>
          <w:numId w:val="2"/>
        </w:numPr>
      </w:pPr>
      <w:r>
        <w:t>How to manage vulnerability management capabilities to deliver organisational requirements</w:t>
      </w:r>
    </w:p>
    <w:p>
      <w:pPr>
        <w:numPr>
          <w:ilvl w:val="0"/>
          <w:numId w:val="2"/>
        </w:numPr>
      </w:pPr>
      <w:r>
        <w:t>How to analyse complex vulnerability problems</w:t>
      </w:r>
    </w:p>
    <w:p>
      <w:pPr>
        <w:numPr>
          <w:ilvl w:val="0"/>
          <w:numId w:val="2"/>
        </w:numPr>
      </w:pPr>
      <w:r>
        <w:t>How to manage and resolve mitigations for complex vulnerabilities</w:t>
      </w:r>
    </w:p>
    <w:p>
      <w:pPr>
        <w:numPr>
          <w:ilvl w:val="0"/>
          <w:numId w:val="2"/>
        </w:numPr>
      </w:pPr>
      <w:r>
        <w:t>The steps involved in infrastructure configuration hardening informed through vulnerability assessment</w:t>
      </w:r>
    </w:p>
    <w:p>
      <w:pPr>
        <w:numPr>
          <w:ilvl w:val="0"/>
          <w:numId w:val="2"/>
        </w:numPr>
      </w:pPr>
      <w:r>
        <w:t>The importance of identifying and reviewing new tools and techniques to improve vulnerability assessment capabilities  </w:t>
      </w:r>
    </w:p>
    <w:p>
      <w:pPr>
        <w:numPr>
          <w:ilvl w:val="0"/>
          <w:numId w:val="2"/>
        </w:numPr>
      </w:pPr>
      <w:r>
        <w:t>The importance of providing ongoing training and guidance to all vulnerability assessment employees</w:t>
      </w:r>
    </w:p>
    <w:p>
      <w:pPr>
        <w:numPr>
          <w:ilvl w:val="0"/>
          <w:numId w:val="2"/>
        </w:numPr>
      </w:pPr>
      <w:r>
        <w:t>The use of automated tools to support improvements to efficiency and effectiveness of vulnerability assessment activities</w:t>
      </w:r>
    </w:p>
    <w:p>
      <w:pPr>
        <w:numPr>
          <w:ilvl w:val="0"/>
          <w:numId w:val="2"/>
        </w:numPr>
      </w:pPr>
      <w:r>
        <w:t>How to measure the effectiveness of vulnerability management through reporting and metrics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TECDT61151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Information and Communication Technology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and Telecoms Professional (procom)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cyber security, vulnerability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6B1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F6414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88cd69f54a14904" /><Relationship Type="http://schemas.openxmlformats.org/officeDocument/2006/relationships/numbering" Target="/word/numbering.xml" Id="R97e9831234544553" /><Relationship Type="http://schemas.openxmlformats.org/officeDocument/2006/relationships/settings" Target="/word/settings.xml" Id="Rb1575c14bd844547" /><Relationship Type="http://schemas.openxmlformats.org/officeDocument/2006/relationships/image" Target="/word/media/a9072c60-1f9f-41cf-bd26-278e9e82fef7.png" Id="R5bfa80cfa38d4018" /></Relationships>
</file>