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c683892575499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TECIS100741</w:t>
            </w:r>
            <w:r>
              <w:rPr>
                <w:b/>
              </w:rPr>
              <w:br/>
            </w:r>
            <w:r>
              <w:rPr>
                <w:b/>
              </w:rPr>
              <w:t>Use search engine optimisation for digital content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300f42e9ad4a0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Digital content professionals apply skills in design, coding and multimedia editing, using a mix of technology tools and platforms to create and publish digital content, including layout, text and graphics to web pages and mobile applications.</w:t>
      </w:r>
    </w:p>
    <w:p>
      <w:pPr/>
      <w:r>
        <w:rPr>
          <w:lang w:val="en-GB"/>
        </w:rPr>
        <w:t>This standard includes the tools and techniques for Search Engine Optimisation (SEO) and implementing the strategy needed to improve search engine rankings.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Use tools to improve rankings and keywords to increase web traffic flow in line with organisational targets</w:t>
      </w:r>
    </w:p>
    <w:p>
      <w:pPr>
        <w:numPr>
          <w:ilvl w:val="0"/>
          <w:numId w:val="1"/>
        </w:numPr>
      </w:pPr>
      <w:r>
        <w:t>Develop new optimisation techniques and tactics aligned with current search engine changes </w:t>
      </w:r>
    </w:p>
    <w:p>
      <w:pPr>
        <w:numPr>
          <w:ilvl w:val="0"/>
          <w:numId w:val="1"/>
        </w:numPr>
      </w:pPr>
      <w:r>
        <w:t>*</w:t>
      </w:r>
    </w:p>
    <w:p>
      <w:pPr>
        <w:numPr>
          <w:ilvl w:val="0"/>
          <w:numId w:val="1"/>
        </w:numPr>
      </w:pPr>
      <w:r>
        <w:t>*</w:t>
      </w:r>
    </w:p>
    <w:p>
      <w:pPr>
        <w:numPr>
          <w:ilvl w:val="0"/>
          <w:numId w:val="1"/>
        </w:numPr>
      </w:pPr>
      <w:r>
        <w:t>Build links between web pages that enhance search engine optimisation and user journeys</w:t>
      </w:r>
    </w:p>
    <w:p>
      <w:pPr>
        <w:numPr>
          <w:ilvl w:val="0"/>
          <w:numId w:val="1"/>
        </w:numPr>
      </w:pPr>
      <w:r>
        <w:t>Carry out reviews to identify optimisation factors to improve content visibility</w:t>
      </w:r>
    </w:p>
    <w:p>
      <w:pPr>
        <w:numPr>
          <w:ilvl w:val="0"/>
          <w:numId w:val="1"/>
        </w:numPr>
      </w:pPr>
      <w:r>
        <w:t>Analyse ranking issues with web sites and recommend how to improve them</w:t>
      </w:r>
    </w:p>
    <w:p>
      <w:pPr>
        <w:numPr>
          <w:ilvl w:val="0"/>
          <w:numId w:val="1"/>
        </w:numPr>
      </w:pPr>
      <w:r>
        <w:t>Perform ongoing keyword research including discovery and expansion of keyword opportunities</w:t>
      </w:r>
    </w:p>
    <w:p>
      <w:pPr>
        <w:numPr>
          <w:ilvl w:val="0"/>
          <w:numId w:val="1"/>
        </w:numPr>
      </w:pPr>
      <w:r>
        <w:t>Recommend changes to website architecture, content, linking and other factors to improve search engine positions for target keywords</w:t>
      </w:r>
    </w:p>
    <w:p>
      <w:pPr>
        <w:numPr>
          <w:ilvl w:val="0"/>
          <w:numId w:val="1"/>
        </w:numPr>
      </w:pPr>
      <w:r>
        <w:t>Monitor browser updates to determine the impact on search engine optimisation, recommending improvements</w:t>
      </w:r>
    </w:p>
    <w:p>
      <w:pPr>
        <w:numPr>
          <w:ilvl w:val="0"/>
          <w:numId w:val="1"/>
        </w:numPr>
      </w:pPr>
      <w:r>
        <w:t>Conduct competitor analysis to identify the best search terms and keywords used in order to evaluate how to improve search results</w:t>
      </w:r>
    </w:p>
    <w:p>
      <w:pPr>
        <w:numPr>
          <w:ilvl w:val="0"/>
          <w:numId w:val="1"/>
        </w:numPr>
      </w:pPr>
      <w:r>
        <w:t>Advise digital content contributors on the creation of high-quality content around relevant terms and keywords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importance of search engine optimisation within the online market place</w:t>
      </w:r>
    </w:p>
    <w:p>
      <w:pPr>
        <w:numPr>
          <w:ilvl w:val="0"/>
          <w:numId w:val="2"/>
        </w:numPr>
      </w:pPr>
      <w:r>
        <w:t>The key technology of search engine optimisation</w:t>
      </w:r>
    </w:p>
    <w:p>
      <w:pPr>
        <w:numPr>
          <w:ilvl w:val="0"/>
          <w:numId w:val="2"/>
        </w:numPr>
      </w:pPr>
      <w:r>
        <w:t>The common search engine protocols </w:t>
      </w:r>
    </w:p>
    <w:p>
      <w:pPr>
        <w:numPr>
          <w:ilvl w:val="0"/>
          <w:numId w:val="2"/>
        </w:numPr>
      </w:pPr>
      <w:r>
        <w:t>The procedures to follow to resolve bad or broken links</w:t>
      </w:r>
    </w:p>
    <w:p>
      <w:pPr>
        <w:numPr>
          <w:ilvl w:val="0"/>
          <w:numId w:val="2"/>
        </w:numPr>
      </w:pPr>
      <w:r>
        <w:t>The methods and metrics that are used to measure search engine rankings</w:t>
      </w:r>
    </w:p>
    <w:p>
      <w:pPr>
        <w:numPr>
          <w:ilvl w:val="0"/>
          <w:numId w:val="2"/>
        </w:numPr>
      </w:pPr>
      <w:r>
        <w:t>How search engines determine relevance and popularity</w:t>
      </w:r>
    </w:p>
    <w:p>
      <w:pPr>
        <w:numPr>
          <w:ilvl w:val="0"/>
          <w:numId w:val="2"/>
        </w:numPr>
      </w:pPr>
      <w:r>
        <w:t>Search ranking and optimisation factors and key algorithm updates</w:t>
      </w:r>
    </w:p>
    <w:p>
      <w:pPr>
        <w:numPr>
          <w:ilvl w:val="0"/>
          <w:numId w:val="2"/>
        </w:numPr>
      </w:pPr>
      <w:r>
        <w:t>The nature of search engine queries that are made</w:t>
      </w:r>
    </w:p>
    <w:p>
      <w:pPr>
        <w:numPr>
          <w:ilvl w:val="0"/>
          <w:numId w:val="2"/>
        </w:numPr>
      </w:pPr>
      <w:r>
        <w:t>The range of accessibility and web standards for search engine optimisation</w:t>
      </w:r>
    </w:p>
    <w:p>
      <w:pPr>
        <w:numPr>
          <w:ilvl w:val="0"/>
          <w:numId w:val="2"/>
        </w:numPr>
      </w:pPr>
      <w:r>
        <w:t>The factors involved in optimising digital content for search engines</w:t>
      </w:r>
    </w:p>
    <w:p>
      <w:pPr>
        <w:numPr>
          <w:ilvl w:val="0"/>
          <w:numId w:val="2"/>
        </w:numPr>
      </w:pPr>
      <w:r>
        <w:t>The use and abuse of keywords, tags and metadata</w:t>
      </w:r>
    </w:p>
    <w:p>
      <w:pPr>
        <w:numPr>
          <w:ilvl w:val="0"/>
          <w:numId w:val="2"/>
        </w:numPr>
      </w:pPr>
      <w:r>
        <w:t>The need to protect against unauthorised digital content re-use</w:t>
      </w:r>
    </w:p>
    <w:p>
      <w:pPr>
        <w:numPr>
          <w:ilvl w:val="0"/>
          <w:numId w:val="2"/>
        </w:numPr>
      </w:pPr>
      <w:r>
        <w:t>The problems that may affect inclusion, ranking or the match of queries to content</w:t>
      </w:r>
    </w:p>
    <w:p>
      <w:pPr>
        <w:numPr>
          <w:ilvl w:val="0"/>
          <w:numId w:val="2"/>
        </w:numPr>
      </w:pPr>
      <w:r>
        <w:t>That search engine penalties on unfair and manipulative practices exist and how these are applied and lifted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The 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TECIS100741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Information and Communication Technology, Information and Communication Technology Officer, Information and Communication Technology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and Telecoms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Search engine optimisation, SEO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8444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58113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7a587c6aafd4602" /><Relationship Type="http://schemas.openxmlformats.org/officeDocument/2006/relationships/numbering" Target="/word/numbering.xml" Id="R9f5f257fb0514278" /><Relationship Type="http://schemas.openxmlformats.org/officeDocument/2006/relationships/settings" Target="/word/settings.xml" Id="R9a1859719f3847e9" /><Relationship Type="http://schemas.openxmlformats.org/officeDocument/2006/relationships/image" Target="/word/media/946af06d-30d4-46c0-b22f-bbd10b9a05ac.png" Id="R0e300f42e9ad4a0c" /></Relationships>
</file>