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09bd878d142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UKTTWE08</w:t>
            </w:r>
            <w:r>
              <w:rPr>
                <w:b/>
              </w:rPr>
              <w:br/>
            </w:r>
            <w:r>
              <w:rPr>
                <w:b/>
              </w:rPr>
              <w:t>Repair faults in Tramway components, equipment and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d6c89e2b0c4a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        confirm you are wearing the correct PPE (Personal Protective Equipment) and following the relevant </w:t>
      </w:r>
    </w:p>
    <w:p>
      <w:pPr/>
      <w:r>
        <w:rPr>
          <w:lang w:val="en-GB"/>
        </w:rPr>
        <w:t>health and safety procedures</w:t>
      </w:r>
    </w:p>
    <w:p>
      <w:pPr/>
      <w:r>
        <w:rPr>
          <w:lang w:val="en-GB"/>
        </w:rPr>
        <w:t xml:space="preserve">P2        interpret and analyse </w:t>
      </w:r>
    </w:p>
    <w:p>
      <w:pPr/>
      <w:r>
        <w:rPr>
          <w:lang w:val="en-GB"/>
        </w:rPr>
        <w:t>information</w:t>
      </w:r>
    </w:p>
    <w:p>
      <w:pPr/>
      <w:r>
        <w:rPr>
          <w:lang w:val="en-GB"/>
        </w:rPr>
        <w:t xml:space="preserve"> received on the fault and repair activities to Tramway components, equipment and assets</w:t>
      </w:r>
    </w:p>
    <w:p>
      <w:pPr/>
      <w:r>
        <w:rPr>
          <w:lang w:val="en-GB"/>
        </w:rPr>
        <w:t xml:space="preserve">P3        confirm and agree the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 xml:space="preserve"> to take place and the sequence in which they will be undertaken in accordance with organisational procedures</w:t>
      </w:r>
    </w:p>
    <w:p>
      <w:pPr/>
      <w:r>
        <w:rPr>
          <w:lang w:val="en-GB"/>
        </w:rPr>
        <w:t>P4        prepare the tools and equipment required to undertake the repair in line with organisational requirements</w:t>
      </w:r>
    </w:p>
    <w:p>
      <w:pPr/>
      <w:r>
        <w:rPr>
          <w:lang w:val="en-GB"/>
        </w:rPr>
        <w:t>P5        take action to prevent damage or interference with other components, equipment, assets and the wider Tramway environment during repair activities</w:t>
      </w:r>
    </w:p>
    <w:p>
      <w:pPr/>
      <w:r>
        <w:rPr>
          <w:lang w:val="en-GB"/>
        </w:rPr>
        <w:t xml:space="preserve">P6        communicate proposed activities to the relevant </w:t>
      </w:r>
    </w:p>
    <w:p>
      <w:pPr/>
      <w:r>
        <w:rPr>
          <w:lang w:val="en-GB"/>
        </w:rPr>
        <w:t>stakeholders</w:t>
      </w:r>
    </w:p>
    <w:p>
      <w:pPr/>
      <w:r>
        <w:rPr>
          <w:lang w:val="en-GB"/>
        </w:rPr>
        <w:t>, as required</w:t>
      </w:r>
    </w:p>
    <w:p>
      <w:pPr/>
      <w:r>
        <w:rPr>
          <w:lang w:val="en-GB"/>
        </w:rPr>
        <w:t>P7        undertake repair activities on Tramway, components, equipment and assets in line with organisational procedures</w:t>
      </w:r>
    </w:p>
    <w:p>
      <w:pPr/>
      <w:r>
        <w:rPr>
          <w:lang w:val="en-GB"/>
        </w:rPr>
        <w:t xml:space="preserve">P8        undertake </w:t>
      </w:r>
    </w:p>
    <w:p>
      <w:pPr/>
      <w:r>
        <w:rPr>
          <w:lang w:val="en-GB"/>
        </w:rPr>
        <w:t>integrity test and checks</w:t>
      </w:r>
    </w:p>
    <w:p>
      <w:pPr/>
      <w:r>
        <w:rPr>
          <w:lang w:val="en-GB"/>
        </w:rPr>
        <w:t xml:space="preserve"> on the repaired Tramway component, equipment or asset to confirm it is functioning in accordance with organisational procedures</w:t>
      </w:r>
    </w:p>
    <w:p>
      <w:pPr/>
      <w:r>
        <w:rPr>
          <w:lang w:val="en-GB"/>
        </w:rPr>
        <w:t>P9        record details on the extent and location of the faults and repairs in line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K8       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may include; Tram vehicles and other road users, stored pressure/force, electrical contact, electrical/electronic interfaces, handling fluids, using faulty/damaged tools and equipment, using unauthorised procedures, working at height, working in confined spaces.</w:t>
      </w:r>
    </w:p>
    <w:p>
      <w:pPr/>
      <w:r>
        <w:rPr>
          <w:lang w:val="en-GB"/>
        </w:rPr>
        <w:t xml:space="preserve">K11      </w:t>
      </w:r>
    </w:p>
    <w:p>
      <w:pPr/>
      <w:r>
        <w:rPr>
          <w:lang w:val="en-GB"/>
        </w:rPr>
        <w:t>Environmental conditions</w:t>
      </w:r>
    </w:p>
    <w:p>
      <w:pPr/>
      <w:r>
        <w:rPr>
          <w:lang w:val="en-GB"/>
        </w:rPr>
        <w:t xml:space="preserve"> may include; open to traffic, closed to traffic, restricted track access, daytime, night time/low lighting levels, extreme weather conditions, work site location (access/egress, public interaction, noise, dust, vibration), limited space.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Tram</w:t>
      </w:r>
    </w:p>
    <w:p>
      <w:pPr/>
      <w:r>
        <w:rPr>
          <w:lang w:val="en-GB"/>
        </w:rPr>
        <w:t>Tramcars, tram vehicle, and any other rail vehicles that operate on tramways. It includes one or more trams coupled together and includes non-passenger-carrying vehicles.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Tramway</w:t>
      </w:r>
    </w:p>
    <w:p>
      <w:pPr/>
      <w:r>
        <w:rPr>
          <w:lang w:val="en-GB"/>
        </w:rPr>
        <w:t>Includes the tramway (a set of rails, switches and crossings which form the route of a Tram) , infrastructure (fixed assets used for the running of the Tram transport system, including, the tramway, bridges, tunnels, stops, stations and fixed equipment for signalling, communications and electrification), depots, stabling yards.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Trackside environment</w:t>
      </w:r>
    </w:p>
    <w:p>
      <w:pPr/>
      <w:r>
        <w:rPr>
          <w:lang w:val="en-GB"/>
        </w:rPr>
        <w:t>Includes structures, platforms, embankments.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 Tram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None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Tramway Engineering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Tram, Tramway, infrastructure, faults, repair.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5c19aeeebd4e04" /><Relationship Type="http://schemas.openxmlformats.org/officeDocument/2006/relationships/numbering" Target="/word/numbering.xml" Id="R5bd88ad773b746d6" /><Relationship Type="http://schemas.openxmlformats.org/officeDocument/2006/relationships/settings" Target="/word/settings.xml" Id="R3c57ec957cba475e" /><Relationship Type="http://schemas.openxmlformats.org/officeDocument/2006/relationships/image" Target="/word/media/f33f683c-80e3-4fc1-b6d6-f3e6ce5d09d1.png" Id="Refd6c89e2b0c4a6a" /></Relationships>
</file>