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0ec912978d49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SFJIB19</w:t>
            </w:r>
            <w:r>
              <w:rPr>
                <w:b/>
              </w:rPr>
              <w:br/>
            </w:r>
            <w:r>
              <w:rPr>
                <w:b/>
              </w:rPr>
              <w:t>Provide first line welfare rights legal advice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59850c5fca42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clients with welfare rights information and advice at the point of initial contact with the service. You will work directly with clients to establish their needs and expectations of services, research information which is relevant to their situations and provide them with appropriate and accurate legal advice. You will also know when to refer clients on to alternative or more specialist sources of advice. In this standard the term `welfare benefits' includes means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client in a manner appropriate to their</w:t>
      </w:r>
    </w:p>
    <w:p>
      <w:pPr>
        <w:numPr>
          <w:ilvl w:val="0"/>
          <w:numId w:val="1"/>
        </w:numPr>
      </w:pPr>
      <w:r>
        <w:t>understanding and needs</w:t>
      </w:r>
    </w:p>
    <w:p>
      <w:pPr>
        <w:numPr>
          <w:ilvl w:val="1"/>
          <w:numId w:val="1"/>
        </w:numPr>
      </w:pPr>
      <w:r>
        <w:t>explain to clients the legal advice services you can offer in line</w:t>
      </w:r>
    </w:p>
    <w:p>
      <w:pPr>
        <w:numPr>
          <w:ilvl w:val="0"/>
          <w:numId w:val="1"/>
        </w:numPr>
      </w:pPr>
      <w:r>
        <w:t>with organisational requirements</w:t>
      </w:r>
    </w:p>
    <w:p>
      <w:pPr>
        <w:numPr>
          <w:ilvl w:val="1"/>
          <w:numId w:val="1"/>
        </w:numPr>
      </w:pPr>
      <w:r>
        <w:t>check that clients understanding of legal advice services is</w:t>
      </w:r>
    </w:p>
    <w:p>
      <w:pPr>
        <w:numPr>
          <w:ilvl w:val="0"/>
          <w:numId w:val="1"/>
        </w:numPr>
      </w:pPr>
      <w:r>
        <w:t>consistent with information you have provided</w:t>
      </w:r>
    </w:p>
    <w:p>
      <w:pPr>
        <w:numPr>
          <w:ilvl w:val="1"/>
          <w:numId w:val="1"/>
        </w:numPr>
      </w:pPr>
      <w:r>
        <w:t>agree with clients their legal advice requirements in line with</w:t>
      </w:r>
    </w:p>
    <w:p>
      <w:pPr>
        <w:numPr>
          <w:ilvl w:val="0"/>
          <w:numId w:val="1"/>
        </w:numPr>
      </w:pPr>
      <w:r>
        <w:t>relevant legislation, policies and procedures</w:t>
      </w:r>
    </w:p>
    <w:p>
      <w:pPr>
        <w:numPr>
          <w:ilvl w:val="1"/>
          <w:numId w:val="1"/>
        </w:numPr>
      </w:pPr>
      <w:r>
        <w:t>agree with clients any situations which require immediate action</w:t>
      </w:r>
    </w:p>
    <w:p>
      <w:pPr>
        <w:numPr>
          <w:ilvl w:val="0"/>
          <w:numId w:val="1"/>
        </w:numPr>
      </w:pPr>
      <w:r>
        <w:t>and take steps to implement in line with their requirements</w:t>
      </w:r>
    </w:p>
    <w:p>
      <w:pPr>
        <w:numPr>
          <w:ilvl w:val="1"/>
          <w:numId w:val="1"/>
        </w:numPr>
      </w:pPr>
      <w:r>
        <w:t>explain the organisation's systems and procedures for working</w:t>
      </w:r>
    </w:p>
    <w:p>
      <w:pPr>
        <w:numPr>
          <w:ilvl w:val="0"/>
          <w:numId w:val="1"/>
        </w:numPr>
      </w:pPr>
      <w:r>
        <w:t>with clients</w:t>
      </w:r>
    </w:p>
    <w:p>
      <w:pPr>
        <w:numPr>
          <w:ilvl w:val="1"/>
          <w:numId w:val="1"/>
        </w:numPr>
      </w:pPr>
      <w:r>
        <w:t>analyse available client information to assign relevance to their</w:t>
      </w:r>
    </w:p>
    <w:p>
      <w:pPr>
        <w:numPr>
          <w:ilvl w:val="0"/>
          <w:numId w:val="1"/>
        </w:numPr>
      </w:pPr>
      <w:r>
        <w:t>case in line with your professional judgement</w:t>
      </w:r>
    </w:p>
    <w:p>
      <w:pPr>
        <w:numPr>
          <w:ilvl w:val="1"/>
          <w:numId w:val="1"/>
        </w:numPr>
      </w:pPr>
      <w:r>
        <w:t>record client details and agreed actions in line with organisational</w:t>
      </w:r>
    </w:p>
    <w:p>
      <w:pPr>
        <w:numPr>
          <w:ilvl w:val="0"/>
          <w:numId w:val="1"/>
        </w:numPr>
      </w:pPr>
      <w:r>
        <w:t>requirements</w:t>
      </w:r>
    </w:p>
    <w:p>
      <w:pPr>
        <w:numPr>
          <w:ilvl w:val="1"/>
          <w:numId w:val="1"/>
        </w:numPr>
      </w:pPr>
      <w:r>
        <w:t>review sources of information to assess applicability to clients</w:t>
      </w:r>
    </w:p>
    <w:p>
      <w:pPr>
        <w:numPr>
          <w:ilvl w:val="0"/>
          <w:numId w:val="1"/>
        </w:numPr>
      </w:pPr>
      <w:r>
        <w:t>situations</w:t>
      </w:r>
    </w:p>
    <w:p>
      <w:pPr>
        <w:numPr>
          <w:ilvl w:val="1"/>
          <w:numId w:val="1"/>
        </w:numPr>
      </w:pPr>
      <w:r>
        <w:t>check that information obtained enables you to advise clients</w:t>
      </w:r>
    </w:p>
    <w:p>
      <w:pPr>
        <w:numPr>
          <w:ilvl w:val="1"/>
          <w:numId w:val="1"/>
        </w:numPr>
      </w:pPr>
      <w:r>
        <w:t>analyse information received from clients and the research</w:t>
      </w:r>
    </w:p>
    <w:p>
      <w:pPr>
        <w:numPr>
          <w:ilvl w:val="0"/>
          <w:numId w:val="1"/>
        </w:numPr>
      </w:pPr>
      <w:r>
        <w:t>process to formulate options in line with clients needs</w:t>
      </w:r>
    </w:p>
    <w:p>
      <w:pPr>
        <w:numPr>
          <w:ilvl w:val="1"/>
          <w:numId w:val="1"/>
        </w:numPr>
      </w:pPr>
      <w:r>
        <w:t>present clients with information and possible options for action in</w:t>
      </w:r>
    </w:p>
    <w:p>
      <w:pPr>
        <w:numPr>
          <w:ilvl w:val="0"/>
          <w:numId w:val="1"/>
        </w:numPr>
      </w:pPr>
      <w:r>
        <w:t>line with organisational requirements</w:t>
      </w:r>
    </w:p>
    <w:p>
      <w:pPr>
        <w:numPr>
          <w:ilvl w:val="1"/>
          <w:numId w:val="1"/>
        </w:numPr>
      </w:pPr>
      <w:r>
        <w:t>advise clients on the implications of possible options in line with</w:t>
      </w:r>
    </w:p>
    <w:p>
      <w:pPr>
        <w:numPr>
          <w:ilvl w:val="0"/>
          <w:numId w:val="1"/>
        </w:numPr>
      </w:pPr>
      <w:r>
        <w:t>organisational requirements</w:t>
      </w:r>
    </w:p>
    <w:p>
      <w:pPr>
        <w:numPr>
          <w:ilvl w:val="1"/>
          <w:numId w:val="1"/>
        </w:numPr>
      </w:pPr>
      <w:r>
        <w:t>check clients understanding of the advice offered in line with</w:t>
      </w:r>
    </w:p>
    <w:p>
      <w:pPr>
        <w:numPr>
          <w:ilvl w:val="0"/>
          <w:numId w:val="1"/>
        </w:numPr>
      </w:pPr>
      <w:r>
        <w:t>organisational requirements</w:t>
      </w:r>
    </w:p>
    <w:p>
      <w:pPr>
        <w:numPr>
          <w:ilvl w:val="1"/>
          <w:numId w:val="1"/>
        </w:numPr>
      </w:pPr>
      <w:r>
        <w:t>agree actions required by you and clients in line with</w:t>
      </w:r>
    </w:p>
    <w:p>
      <w:pPr>
        <w:numPr>
          <w:ilvl w:val="0"/>
          <w:numId w:val="1"/>
        </w:numPr>
      </w:pPr>
      <w:r>
        <w:t>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how to adapt communication styles in ways which are appropriate to</w:t>
      </w:r>
    </w:p>
    <w:p>
      <w:pPr/>
      <w:r>
        <w:rPr>
          <w:lang w:val="en-GB"/>
        </w:rPr>
        <w:t>the needs of the client</w:t>
      </w:r>
    </w:p>
    <w:p>
      <w:pPr>
        <w:numPr>
          <w:ilvl w:val="0"/>
          <w:numId w:val="2"/>
        </w:numPr>
      </w:pPr>
      <w:r>
        <w:t>the legislative framework in your jurisdiction relating to welfare</w:t>
      </w:r>
    </w:p>
    <w:p>
      <w:pPr>
        <w:numPr>
          <w:ilvl w:val="0"/>
          <w:numId w:val="2"/>
        </w:numPr>
      </w:pPr>
      <w:r>
        <w:t>benefits</w:t>
      </w:r>
    </w:p>
    <w:p>
      <w:pPr>
        <w:numPr>
          <w:ilvl w:val="0"/>
          <w:numId w:val="2"/>
        </w:numPr>
      </w:pPr>
      <w:r>
        <w:t>the current structure of the welfare benefits system, including the</w:t>
      </w:r>
    </w:p>
    <w:p>
      <w:pPr>
        <w:numPr>
          <w:ilvl w:val="0"/>
          <w:numId w:val="2"/>
        </w:numPr>
      </w:pPr>
      <w:r>
        <w:t>difference, relationship and interaction between:</w:t>
      </w:r>
    </w:p>
    <w:p>
      <w:pPr>
        <w:numPr>
          <w:ilvl w:val="0"/>
          <w:numId w:val="2"/>
        </w:numPr>
      </w:pPr>
      <w:r>
        <w:t>3.1 means-tested benefits</w:t>
      </w:r>
    </w:p>
    <w:p>
      <w:pPr>
        <w:numPr>
          <w:ilvl w:val="0"/>
          <w:numId w:val="2"/>
        </w:numPr>
      </w:pPr>
      <w:r>
        <w:t>3.2 non-means-tested benefits</w:t>
      </w:r>
    </w:p>
    <w:p>
      <w:pPr>
        <w:numPr>
          <w:ilvl w:val="0"/>
          <w:numId w:val="2"/>
        </w:numPr>
      </w:pPr>
      <w:r>
        <w:t>3.3 contributory benefits</w:t>
      </w:r>
    </w:p>
    <w:p>
      <w:pPr>
        <w:numPr>
          <w:ilvl w:val="0"/>
          <w:numId w:val="2"/>
        </w:numPr>
      </w:pPr>
      <w:r>
        <w:t>3.4 locally administered welfare schemes</w:t>
      </w:r>
    </w:p>
    <w:p>
      <w:pPr>
        <w:numPr>
          <w:ilvl w:val="0"/>
          <w:numId w:val="2"/>
        </w:numPr>
      </w:pPr>
      <w:r>
        <w:t>3.5 non-contributory benefits</w:t>
      </w:r>
    </w:p>
    <w:p>
      <w:pPr>
        <w:numPr>
          <w:ilvl w:val="0"/>
          <w:numId w:val="2"/>
        </w:numPr>
      </w:pPr>
      <w:r>
        <w:t>3.6 passported benefits</w:t>
      </w:r>
    </w:p>
    <w:p>
      <w:pPr>
        <w:numPr>
          <w:ilvl w:val="0"/>
          <w:numId w:val="2"/>
        </w:numPr>
      </w:pPr>
      <w:r>
        <w:t>statutory bodies involved in the administration of welfare benefits</w:t>
      </w:r>
    </w:p>
    <w:p>
      <w:pPr>
        <w:numPr>
          <w:ilvl w:val="0"/>
          <w:numId w:val="2"/>
        </w:numPr>
      </w:pPr>
      <w:r>
        <w:t>the eligibility rules for benefits relevant to different client groups</w:t>
      </w:r>
    </w:p>
    <w:p>
      <w:pPr>
        <w:numPr>
          <w:ilvl w:val="0"/>
          <w:numId w:val="2"/>
        </w:numPr>
      </w:pPr>
      <w:r>
        <w:t>how entitlement may be affected by clients' circumstances</w:t>
      </w:r>
    </w:p>
    <w:p>
      <w:pPr>
        <w:numPr>
          <w:ilvl w:val="0"/>
          <w:numId w:val="2"/>
        </w:numPr>
      </w:pPr>
      <w:r>
        <w:t>how to calculate benefit entitlement for clients</w:t>
      </w:r>
    </w:p>
    <w:p>
      <w:pPr>
        <w:numPr>
          <w:ilvl w:val="0"/>
          <w:numId w:val="2"/>
        </w:numPr>
      </w:pPr>
      <w:r>
        <w:t>how to make benefit claims, taking account of:</w:t>
      </w:r>
    </w:p>
    <w:p>
      <w:pPr>
        <w:numPr>
          <w:ilvl w:val="0"/>
          <w:numId w:val="2"/>
        </w:numPr>
      </w:pPr>
      <w:r>
        <w:t>8.1 the procedure for making claims</w:t>
      </w:r>
    </w:p>
    <w:p>
      <w:pPr>
        <w:numPr>
          <w:ilvl w:val="0"/>
          <w:numId w:val="2"/>
        </w:numPr>
      </w:pPr>
      <w:r>
        <w:t>8.2 which department of organisations are responsible</w:t>
      </w:r>
    </w:p>
    <w:p>
      <w:pPr>
        <w:numPr>
          <w:ilvl w:val="0"/>
          <w:numId w:val="2"/>
        </w:numPr>
      </w:pPr>
      <w:r>
        <w:t>8.3 time limits</w:t>
      </w:r>
    </w:p>
    <w:p>
      <w:pPr>
        <w:numPr>
          <w:ilvl w:val="0"/>
          <w:numId w:val="2"/>
        </w:numPr>
      </w:pPr>
      <w:r>
        <w:t>8.4 rules and time limits for backdating and late claims</w:t>
      </w:r>
    </w:p>
    <w:p>
      <w:pPr>
        <w:numPr>
          <w:ilvl w:val="0"/>
          <w:numId w:val="2"/>
        </w:numPr>
      </w:pPr>
      <w:r>
        <w:t>8.5 relevant evidence</w:t>
      </w:r>
    </w:p>
    <w:p>
      <w:pPr>
        <w:numPr>
          <w:ilvl w:val="0"/>
          <w:numId w:val="2"/>
        </w:numPr>
      </w:pPr>
      <w:r>
        <w:t>how to recognise cases where benefits may be being overpaid or</w:t>
      </w:r>
    </w:p>
    <w:p>
      <w:pPr>
        <w:numPr>
          <w:ilvl w:val="0"/>
          <w:numId w:val="2"/>
        </w:numPr>
      </w:pPr>
      <w:r>
        <w:t>underpaid</w:t>
      </w:r>
    </w:p>
    <w:p>
      <w:pPr>
        <w:numPr>
          <w:ilvl w:val="0"/>
          <w:numId w:val="2"/>
        </w:numPr>
      </w:pPr>
      <w:r>
        <w:t>how to keep up to date with major changes in legislation or benefit</w:t>
      </w:r>
    </w:p>
    <w:p>
      <w:pPr>
        <w:numPr>
          <w:ilvl w:val="0"/>
          <w:numId w:val="2"/>
        </w:numPr>
      </w:pPr>
      <w:r>
        <w:t>regulations and how this impacts on advice</w:t>
      </w:r>
    </w:p>
    <w:p>
      <w:pPr>
        <w:numPr>
          <w:ilvl w:val="0"/>
          <w:numId w:val="2"/>
        </w:numPr>
      </w:pPr>
      <w:r>
        <w:t>the appropriate options for maximising benefit income</w:t>
      </w:r>
    </w:p>
    <w:p>
      <w:pPr>
        <w:numPr>
          <w:ilvl w:val="0"/>
          <w:numId w:val="2"/>
        </w:numPr>
      </w:pPr>
      <w:r>
        <w:t>the legal position and action required by your organisation when</w:t>
      </w:r>
    </w:p>
    <w:p>
      <w:pPr>
        <w:numPr>
          <w:ilvl w:val="0"/>
          <w:numId w:val="2"/>
        </w:numPr>
      </w:pPr>
      <w:r>
        <w:t>clients are claiming fraudulently</w:t>
      </w:r>
    </w:p>
    <w:p>
      <w:pPr>
        <w:numPr>
          <w:ilvl w:val="0"/>
          <w:numId w:val="2"/>
        </w:numPr>
      </w:pPr>
      <w:r>
        <w:t>appeals procedures, and options for challenging welfare benefits</w:t>
      </w:r>
    </w:p>
    <w:p>
      <w:pPr>
        <w:numPr>
          <w:ilvl w:val="0"/>
          <w:numId w:val="2"/>
        </w:numPr>
      </w:pPr>
      <w:r>
        <w:t>decisions</w:t>
      </w:r>
    </w:p>
    <w:p>
      <w:pPr>
        <w:numPr>
          <w:ilvl w:val="0"/>
          <w:numId w:val="2"/>
        </w:numPr>
      </w:pPr>
      <w:r>
        <w:t>procedures for transferring from one benefit to another including</w:t>
      </w:r>
    </w:p>
    <w:p>
      <w:pPr>
        <w:numPr>
          <w:ilvl w:val="0"/>
          <w:numId w:val="2"/>
        </w:numPr>
      </w:pPr>
      <w:r>
        <w:t>transitional protection</w:t>
      </w:r>
    </w:p>
    <w:p>
      <w:pPr>
        <w:numPr>
          <w:ilvl w:val="0"/>
          <w:numId w:val="2"/>
        </w:numPr>
      </w:pPr>
      <w:r>
        <w:t>the range of local support services and concessions available to</w:t>
      </w:r>
    </w:p>
    <w:p>
      <w:pPr>
        <w:numPr>
          <w:ilvl w:val="0"/>
          <w:numId w:val="2"/>
        </w:numPr>
      </w:pPr>
      <w:r>
        <w:t>clients</w:t>
      </w:r>
    </w:p>
    <w:p>
      <w:pPr>
        <w:numPr>
          <w:ilvl w:val="0"/>
          <w:numId w:val="2"/>
        </w:numPr>
      </w:pPr>
      <w:r>
        <w:t>sources of financial assistance and how to assist with applications,</w:t>
      </w:r>
    </w:p>
    <w:p>
      <w:pPr>
        <w:numPr>
          <w:ilvl w:val="0"/>
          <w:numId w:val="2"/>
        </w:numPr>
      </w:pPr>
      <w:r>
        <w:t>including:</w:t>
      </w:r>
    </w:p>
    <w:p>
      <w:pPr>
        <w:numPr>
          <w:ilvl w:val="0"/>
          <w:numId w:val="2"/>
        </w:numPr>
      </w:pPr>
      <w:r>
        <w:t>16.1 social security payments</w:t>
      </w:r>
    </w:p>
    <w:p>
      <w:pPr>
        <w:numPr>
          <w:ilvl w:val="0"/>
          <w:numId w:val="2"/>
        </w:numPr>
      </w:pPr>
      <w:r>
        <w:t>16.2 payments from other statutory bodies</w:t>
      </w:r>
    </w:p>
    <w:p>
      <w:pPr>
        <w:numPr>
          <w:ilvl w:val="0"/>
          <w:numId w:val="2"/>
        </w:numPr>
      </w:pPr>
      <w:r>
        <w:t>16.3 charities</w:t>
      </w:r>
    </w:p>
    <w:p>
      <w:pPr>
        <w:numPr>
          <w:ilvl w:val="0"/>
          <w:numId w:val="2"/>
        </w:numPr>
      </w:pPr>
      <w:r>
        <w:t>16.4 passported benefits</w:t>
      </w:r>
    </w:p>
    <w:p>
      <w:pPr>
        <w:numPr>
          <w:ilvl w:val="0"/>
          <w:numId w:val="2"/>
        </w:numPr>
      </w:pPr>
      <w:r>
        <w:t>16.5 educational benefits</w:t>
      </w:r>
    </w:p>
    <w:p>
      <w:pPr>
        <w:numPr>
          <w:ilvl w:val="0"/>
          <w:numId w:val="2"/>
        </w:numPr>
      </w:pPr>
      <w:r>
        <w:t>16.6 health benefits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ib19</w:t>
      </w:r>
      <w:r>
        <w:rPr>
          <w:lang w:val="en-GB"/>
        </w:rPr>
        <w:br/>
      </w:r>
    </w:p>
    <w:p>
      <w:pPr/>
      <w:r>
        <w:rPr>
          <w:lang w:val="en-GB"/>
          <w:b/>
        </w:rPr>
        <w:t>Relevant Occupations</w:t>
      </w:r>
    </w:p>
    <w:p>
      <w:pPr/>
      <w:r>
        <w:rPr>
          <w:lang w:val="en-GB"/>
        </w:rPr>
        <w:t>Legal Advisers, Legal Associate Professionals</w:t>
      </w:r>
      <w:r>
        <w:rPr>
          <w:lang w:val="en-GB"/>
        </w:rPr>
        <w:br/>
      </w:r>
    </w:p>
    <w:p>
      <w:pPr/>
      <w:r>
        <w:rPr>
          <w:lang w:val="en-GB"/>
          <w:b/>
        </w:rPr>
        <w:t>Suite</w:t>
      </w:r>
    </w:p>
    <w:p>
      <w:pPr/>
      <w:r>
        <w:rPr>
          <w:lang w:val="en-GB"/>
        </w:rPr>
        <w:t>Legal Advice</w:t>
      </w:r>
      <w:r>
        <w:rPr>
          <w:lang w:val="en-GB"/>
        </w:rPr>
        <w:br/>
      </w:r>
    </w:p>
    <w:p>
      <w:pPr/>
      <w:r>
        <w:rPr>
          <w:lang w:val="en-GB"/>
          <w:b/>
        </w:rPr>
        <w:t>Keywords</w:t>
      </w:r>
    </w:p>
    <w:p>
      <w:pPr/>
      <w:r>
        <w:rPr>
          <w:lang w:val="en-GB"/>
        </w:rPr>
        <w:t>First point of contact; Referral to specialist advice; Provide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5FB9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311F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55c07b8172e465c" /><Relationship Type="http://schemas.openxmlformats.org/officeDocument/2006/relationships/numbering" Target="/word/numbering.xml" Id="Re4bed2440a214223" /><Relationship Type="http://schemas.openxmlformats.org/officeDocument/2006/relationships/settings" Target="/word/settings.xml" Id="R7ad0dd4b677d463a" /><Relationship Type="http://schemas.openxmlformats.org/officeDocument/2006/relationships/image" Target="/word/media/040d92a7-57dd-448b-b5c0-720869b8eec8.png" Id="R9459850c5fca4212" /></Relationships>
</file>