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904d7100f141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SFJDB3</w:t>
            </w:r>
            <w:r>
              <w:rPr>
                <w:b/>
              </w:rPr>
              <w:br/>
            </w:r>
            <w:r>
              <w:rPr>
                <w:b/>
              </w:rPr>
              <w:t>Progress requests for rescheduling court and tribunal cases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76fc6d307f48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progressing requests for rescheduling cases. It includes notifying relevant personnel, allocating, listing and arranging resources so that cases can be reconvened at the earliest appropriate opportunity.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term rescheduling includes cases which have been adjourned or postponed.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Cases can be either criminal or civil in courts or tribunals.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requests to reschedule cases in line with organisational requirements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all information is available to enable cases to be rescheduled in line with organisational requirements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 all parties of rescheduling in line with organisational requirements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dates for rescheduling cases in line with adjournment decisions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dates for cases meet required timescales in line with organisational requirements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estimate the duration of cases in line with organisational requirements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relevant personnel to hear rescheduled cases in line with organisational requirements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availability of resources for rescheduled cases in line with organisational requirements, including:</w:t>
      </w:r>
    </w:p>
    <w:p>
      <w:pPr/>
      <w:r>
        <w:rPr>
          <w:lang w:val="en-GB"/>
        </w:rPr>
        <w:t>8.1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facilities</w:t>
      </w:r>
    </w:p>
    <w:p>
      <w:pPr/>
      <w:r>
        <w:rPr>
          <w:lang w:val="en-GB"/>
        </w:rPr>
        <w:t>8.2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personnel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reschedule cases in line with organisational requirements, including:</w:t>
      </w:r>
    </w:p>
    <w:p>
      <w:pPr/>
      <w:r>
        <w:rPr>
          <w:lang w:val="en-GB"/>
        </w:rPr>
        <w:t>9.1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arranging facilities</w:t>
      </w:r>
    </w:p>
    <w:p>
      <w:pPr/>
      <w:r>
        <w:rPr>
          <w:lang w:val="en-GB"/>
        </w:rPr>
        <w:t>9.2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arranging personnel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internal and external parties of potential difficulties in meeting required timescales in line with organisational requirements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authorities of availability of witnesses and relevant others in line with organisational requirements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maintain accurate and up to date records in line with organisational requirements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and legislative requirements relating to rescheduling cases in your area of responsibility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jurisdiction of courts and tribunals within your area of responsibility and types of cases they can hear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reasons why cases are rescheduled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allocating and listing rescheduled cases correctly and at the earliest opportunity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factors to consider when assessing the likely duration of cases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different personnel required to hear cases for which you are responsible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timescales within which cases must be heard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parties to be notified of dates of rescheduled hearings and how to do this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limits of your responsibility and who to refer to should these be exceeded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organisational requirements for creating and maintaining records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DB3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court; tribunal; case; progress; progression; adjournment; reschedule; postponement; allocation; allocating; listing; resources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591176fbce4c19" /><Relationship Type="http://schemas.openxmlformats.org/officeDocument/2006/relationships/numbering" Target="/word/numbering.xml" Id="R360699ea8855425c" /><Relationship Type="http://schemas.openxmlformats.org/officeDocument/2006/relationships/settings" Target="/word/settings.xml" Id="Rc5e7dac981b847a8" /><Relationship Type="http://schemas.openxmlformats.org/officeDocument/2006/relationships/image" Target="/word/media/41212020-fd55-42bd-9e5d-481b5b46ed8c.png" Id="Rad76fc6d307f48fc" /></Relationships>
</file>