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49a897c96547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FSPAML19</w:t>
            </w:r>
            <w:r>
              <w:rPr>
                <w:b/>
              </w:rPr>
              <w:br/>
            </w:r>
            <w:r>
              <w:rPr>
                <w:b/>
              </w:rPr>
              <w:t xml:space="preserve">Identify, investigate and resolve non-compliant activity within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ce02a443794a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and investigating activity within your organisation that is potentially non-compliant with the internal and external requirements of relevant authorities.  You must encourage staff to bring suspicions of potentially non-compliant activity to the attention of compliance staff.  You must assess the seriousness of an identified breach and determine the compliance risk posed. You must identify and implement remedial action and make internal or external reports as appropriate.  You must initiate or recommend further training or development, or disciplinary action where necessary and identify and implement ways of avoiding recurrence of non-compliance.​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activity within your organisation that is potentially non-compliant and gauge the extent and context of the problem</w:t>
      </w:r>
    </w:p>
    <w:p>
      <w:pPr/>
      <w:r>
        <w:rPr>
          <w:lang w:val="en-GB"/>
        </w:rPr>
        <w:t xml:space="preserve"> 2. </w:t>
      </w:r>
    </w:p>
    <w:p>
      <w:pPr/>
      <w:r>
        <w:rPr>
          <w:lang w:val="en-GB"/>
        </w:rPr>
        <w:t>encourage staff within your organisation to bring suspicions of activity that is potentially non-compliant with the requirements to the attention of appropriate staff</w:t>
      </w:r>
    </w:p>
    <w:p>
      <w:pPr/>
      <w:r>
        <w:rPr>
          <w:lang w:val="en-GB"/>
        </w:rPr>
        <w:t xml:space="preserve"> 3. </w:t>
      </w:r>
    </w:p>
    <w:p>
      <w:pPr/>
      <w:r>
        <w:rPr>
          <w:lang w:val="en-GB"/>
        </w:rPr>
        <w:t>assess the seriousness of the non-compliance to determine if it is a breach and respond proportionately</w:t>
      </w:r>
    </w:p>
    <w:p>
      <w:pPr/>
      <w:r>
        <w:rPr>
          <w:lang w:val="en-GB"/>
        </w:rPr>
        <w:t xml:space="preserve"> 4. </w:t>
      </w:r>
    </w:p>
    <w:p>
      <w:pPr/>
      <w:r>
        <w:rPr>
          <w:lang w:val="en-GB"/>
        </w:rPr>
        <w:t>determine the compliance risk posed by an identified breach</w:t>
      </w:r>
    </w:p>
    <w:p>
      <w:pPr/>
      <w:r>
        <w:rPr>
          <w:lang w:val="en-GB"/>
        </w:rPr>
        <w:t xml:space="preserve"> 5. </w:t>
      </w:r>
    </w:p>
    <w:p>
      <w:pPr/>
      <w:r>
        <w:rPr>
          <w:lang w:val="en-GB"/>
        </w:rPr>
        <w:t>report the breach to the appropriate internal and external authorities as soon as practicable</w:t>
      </w:r>
    </w:p>
    <w:p>
      <w:pPr/>
      <w:r>
        <w:rPr>
          <w:lang w:val="en-GB"/>
        </w:rPr>
        <w:t xml:space="preserve"> 6. </w:t>
      </w:r>
    </w:p>
    <w:p>
      <w:pPr/>
      <w:r>
        <w:rPr>
          <w:lang w:val="en-GB"/>
        </w:rPr>
        <w:t>initiate or recommend any necessary further training or development activities, or disciplinary action against employees</w:t>
      </w:r>
    </w:p>
    <w:p>
      <w:pPr/>
      <w:r>
        <w:rPr>
          <w:lang w:val="en-GB"/>
        </w:rPr>
        <w:t xml:space="preserve"> 7. </w:t>
      </w:r>
    </w:p>
    <w:p>
      <w:pPr/>
      <w:r>
        <w:rPr>
          <w:lang w:val="en-GB"/>
        </w:rPr>
        <w:t>keep accurate records of any non-compliant activity and any remedial action taken or intended</w:t>
      </w:r>
    </w:p>
    <w:p>
      <w:pPr/>
      <w:r>
        <w:rPr>
          <w:lang w:val="en-GB"/>
        </w:rPr>
        <w:t xml:space="preserve"> 8. </w:t>
      </w:r>
    </w:p>
    <w:p>
      <w:pPr/>
      <w:r>
        <w:rPr>
          <w:lang w:val="en-GB"/>
        </w:rPr>
        <w:t>identify any trends of non-compliance</w:t>
      </w:r>
    </w:p>
    <w:p>
      <w:pPr/>
      <w:r>
        <w:rPr>
          <w:lang w:val="en-GB"/>
        </w:rPr>
        <w:t xml:space="preserve"> 9. </w:t>
      </w:r>
    </w:p>
    <w:p>
      <w:pPr/>
      <w:r>
        <w:rPr>
          <w:lang w:val="en-GB"/>
        </w:rPr>
        <w:t>implement remedial action to deal with breaches in measures or non-compliant activity within realistic timescales</w:t>
      </w:r>
    </w:p>
    <w:p>
      <w:pPr/>
      <w:r>
        <w:rPr>
          <w:lang w:val="en-GB"/>
        </w:rPr>
        <w:t xml:space="preserve"> 10. </w:t>
      </w:r>
    </w:p>
    <w:p>
      <w:pPr/>
      <w:r>
        <w:rPr>
          <w:lang w:val="en-GB"/>
        </w:rPr>
        <w:t>implement ways of avoiding recurrence of breaches and communicate these across the organisation</w:t>
      </w:r>
    </w:p>
    <w:p>
      <w:pPr/>
      <w:r>
        <w:rPr>
          <w:lang w:val="en-GB"/>
        </w:rPr>
        <w:t xml:space="preserve"> 11. </w:t>
      </w:r>
    </w:p>
    <w:p>
      <w:pPr/>
      <w:r>
        <w:rPr>
          <w:lang w:val="en-GB"/>
        </w:rPr>
        <w:t>regularly review the effectiveness of any remedial action implemented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​what constitutes compliant behaviour</w:t>
      </w:r>
    </w:p>
    <w:p>
      <w:pPr/>
      <w:r>
        <w:rPr>
          <w:lang w:val="en-GB"/>
        </w:rPr>
        <w:t xml:space="preserve"> 2. </w:t>
      </w:r>
    </w:p>
    <w:p>
      <w:pPr/>
      <w:r>
        <w:rPr>
          <w:lang w:val="en-GB"/>
        </w:rPr>
        <w:t>how to identify potentially non-compliant behaviour</w:t>
      </w:r>
    </w:p>
    <w:p>
      <w:pPr/>
      <w:r>
        <w:rPr>
          <w:lang w:val="en-GB"/>
        </w:rPr>
        <w:t xml:space="preserve"> 3. </w:t>
      </w:r>
    </w:p>
    <w:p>
      <w:pPr/>
      <w:r>
        <w:rPr>
          <w:lang w:val="en-GB"/>
        </w:rPr>
        <w:t>how to identify the seriousness of non-compliant behaviour and the action or response to take</w:t>
      </w:r>
    </w:p>
    <w:p>
      <w:pPr/>
      <w:r>
        <w:rPr>
          <w:lang w:val="en-GB"/>
        </w:rPr>
        <w:t xml:space="preserve"> 4. </w:t>
      </w:r>
    </w:p>
    <w:p>
      <w:pPr/>
      <w:r>
        <w:rPr>
          <w:lang w:val="en-GB"/>
        </w:rPr>
        <w:t>who should be informed of non-compliant behaviour</w:t>
      </w:r>
    </w:p>
    <w:p>
      <w:pPr/>
      <w:r>
        <w:rPr>
          <w:lang w:val="en-GB"/>
        </w:rPr>
        <w:t xml:space="preserve"> 5. </w:t>
      </w:r>
    </w:p>
    <w:p>
      <w:pPr/>
      <w:r>
        <w:rPr>
          <w:lang w:val="en-GB"/>
        </w:rPr>
        <w:t>how and when to conduct an internal investigation into non-compliant behaviour</w:t>
      </w:r>
    </w:p>
    <w:p>
      <w:pPr/>
      <w:r>
        <w:rPr>
          <w:lang w:val="en-GB"/>
        </w:rPr>
        <w:t xml:space="preserve"> 6. </w:t>
      </w:r>
    </w:p>
    <w:p>
      <w:pPr/>
      <w:r>
        <w:rPr>
          <w:lang w:val="en-GB"/>
        </w:rPr>
        <w:t>when does non-compliant behaviour become and internal or regulatory breach</w:t>
      </w:r>
    </w:p>
    <w:p>
      <w:pPr/>
      <w:r>
        <w:rPr>
          <w:lang w:val="en-GB"/>
        </w:rPr>
        <w:t xml:space="preserve"> 7. </w:t>
      </w:r>
    </w:p>
    <w:p>
      <w:pPr/>
      <w:r>
        <w:rPr>
          <w:lang w:val="en-GB"/>
        </w:rPr>
        <w:t>the importance of preventing the recurrence of non-compliant behaviour</w:t>
      </w:r>
    </w:p>
    <w:p>
      <w:pPr/>
      <w:r>
        <w:rPr>
          <w:lang w:val="en-GB"/>
        </w:rPr>
        <w:t xml:space="preserve"> 8. </w:t>
      </w:r>
    </w:p>
    <w:p>
      <w:pPr/>
      <w:r>
        <w:rPr>
          <w:lang w:val="en-GB"/>
        </w:rPr>
        <w:t>why it is important to communicate changes across the organisation </w:t>
      </w:r>
    </w:p>
    <w:p>
      <w:pPr/>
      <w:r>
        <w:rPr>
          <w:lang w:val="en-GB"/>
        </w:rPr>
        <w:t xml:space="preserve"> 9. </w:t>
      </w:r>
    </w:p>
    <w:p>
      <w:pPr/>
      <w:r>
        <w:rPr>
          <w:lang w:val="en-GB"/>
        </w:rPr>
        <w:t>how to identify any necessary further training or development activities for employees</w:t>
      </w:r>
    </w:p>
    <w:p>
      <w:pPr/>
      <w:r>
        <w:rPr>
          <w:lang w:val="en-GB"/>
        </w:rPr>
        <w:t xml:space="preserve"> 10. </w:t>
      </w:r>
    </w:p>
    <w:p>
      <w:pPr/>
      <w:r>
        <w:rPr>
          <w:lang w:val="en-GB"/>
        </w:rPr>
        <w:t>when to take disciplinary action against employees</w:t>
      </w:r>
    </w:p>
    <w:p>
      <w:pPr/>
      <w:r>
        <w:rPr>
          <w:lang w:val="en-GB"/>
        </w:rPr>
        <w:t xml:space="preserve"> 11. </w:t>
      </w:r>
    </w:p>
    <w:p>
      <w:pPr/>
      <w:r>
        <w:rPr>
          <w:lang w:val="en-GB"/>
        </w:rPr>
        <w:t>what the record keeping requirements are</w:t>
      </w:r>
    </w:p>
    <w:p>
      <w:pPr/>
      <w:r>
        <w:rPr>
          <w:lang w:val="en-GB"/>
        </w:rPr>
        <w:t xml:space="preserve"> 12. </w:t>
      </w:r>
    </w:p>
    <w:p>
      <w:pPr/>
      <w:r>
        <w:rPr>
          <w:lang w:val="en-GB"/>
        </w:rPr>
        <w:t>your organisation’s requirements relating to the application of codes, laws regulatory requirements and guidance, including data protection,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Relevant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FSPAML19</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Anti-money Laundering; Countering Terrorist Financing; compliance; non-compliant; investigation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54cafe431bc4a0b" /><Relationship Type="http://schemas.openxmlformats.org/officeDocument/2006/relationships/numbering" Target="/word/numbering.xml" Id="R28a985158db34784" /><Relationship Type="http://schemas.openxmlformats.org/officeDocument/2006/relationships/settings" Target="/word/settings.xml" Id="Ra0478bda8ce44925" /><Relationship Type="http://schemas.openxmlformats.org/officeDocument/2006/relationships/image" Target="/word/media/4858c87d-8473-419b-8fe0-51d86cb4c93a.png" Id="R4bce02a443794a33" /></Relationships>
</file>