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922ed2634748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FSPCOMP12</w:t>
            </w:r>
            <w:r>
              <w:rPr>
                <w:b/>
              </w:rPr>
              <w:br/>
            </w:r>
            <w:r>
              <w:rPr>
                <w:b/>
              </w:rPr>
              <w:t xml:space="preserve">Consider and advise on the compliance implications of business strategies at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4ae22e28b048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knowing what your organisation’s current and emerging business structures and strategies are, and evaluating and ensuring their compliance in light of regulations.  Emerging business strategies may include new product launches, new services introduced by your organisation, or extension into new markets.  You must be able to identify the regulatory risks of business structures and strategies and advise the relevant people of those risks and any action that should be taken.  It may be necessary to advise regulatory bodies of significant changes to business strategies.​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regulations with which your organisation must comply</w:t>
      </w:r>
    </w:p>
    <w:p>
      <w:pPr/>
      <w:r>
        <w:rPr>
          <w:lang w:val="en-GB"/>
        </w:rPr>
        <w:t xml:space="preserve"> 2. </w:t>
      </w:r>
    </w:p>
    <w:p>
      <w:pPr/>
      <w:r>
        <w:rPr>
          <w:lang w:val="en-GB"/>
        </w:rPr>
        <w:t>liaise with managers of business units to keep you updated on the development of your organisation’s products and services and business strategies</w:t>
      </w:r>
    </w:p>
    <w:p>
      <w:pPr/>
      <w:r>
        <w:rPr>
          <w:lang w:val="en-GB"/>
        </w:rPr>
        <w:t xml:space="preserve"> 3. </w:t>
      </w:r>
    </w:p>
    <w:p>
      <w:pPr/>
      <w:r>
        <w:rPr>
          <w:lang w:val="en-GB"/>
        </w:rPr>
        <w:t>assess the compliance implications of new products, services and business structures and strategies and the regulatory risks of business strategies to the organisation</w:t>
      </w:r>
    </w:p>
    <w:p>
      <w:pPr/>
      <w:r>
        <w:rPr>
          <w:lang w:val="en-GB"/>
        </w:rPr>
        <w:t xml:space="preserve"> 4. </w:t>
      </w:r>
    </w:p>
    <w:p>
      <w:pPr/>
      <w:r>
        <w:rPr>
          <w:lang w:val="en-GB"/>
        </w:rPr>
        <w:t>advise relevant people of any identified risks and their implications for the business</w:t>
      </w:r>
    </w:p>
    <w:p>
      <w:pPr/>
      <w:r>
        <w:rPr>
          <w:lang w:val="en-GB"/>
        </w:rPr>
        <w:t xml:space="preserve"> 5. </w:t>
      </w:r>
    </w:p>
    <w:p>
      <w:pPr/>
      <w:r>
        <w:rPr>
          <w:lang w:val="en-GB"/>
        </w:rPr>
        <w:t>make compliance recommendations to help deliver new products services and business strategies including new compliance controls and resources as necessary</w:t>
      </w:r>
    </w:p>
    <w:p>
      <w:pPr/>
      <w:r>
        <w:rPr>
          <w:lang w:val="en-GB"/>
        </w:rPr>
        <w:t xml:space="preserve"> 6. </w:t>
      </w:r>
    </w:p>
    <w:p>
      <w:pPr/>
      <w:r>
        <w:rPr>
          <w:lang w:val="en-GB"/>
        </w:rPr>
        <w:t> advise regulatory bodies of significant changes to business structures and strategies​, as necessary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new, emerging and changing business strategies – including new product launches and new markets – may have implications for compliance with regulations</w:t>
      </w:r>
    </w:p>
    <w:p>
      <w:pPr/>
      <w:r>
        <w:rPr>
          <w:lang w:val="en-GB"/>
        </w:rPr>
        <w:t xml:space="preserve"> 2. </w:t>
      </w:r>
    </w:p>
    <w:p>
      <w:pPr/>
      <w:r>
        <w:rPr>
          <w:lang w:val="en-GB"/>
        </w:rPr>
        <w:t xml:space="preserve">legislation and regulations that apply to your organisation ​ </w:t>
      </w:r>
    </w:p>
    <w:p>
      <w:pPr/>
      <w:r>
        <w:rPr>
          <w:lang w:val="en-GB"/>
        </w:rPr>
        <w:t xml:space="preserve">3. </w:t>
      </w:r>
    </w:p>
    <w:p>
      <w:pPr/>
      <w:r>
        <w:rPr>
          <w:lang w:val="en-GB"/>
        </w:rPr>
        <w:t>why consideration of compliance risks, variances and gap analysis in business strategies should be an inherent part of decision making</w:t>
      </w:r>
    </w:p>
    <w:p>
      <w:pPr/>
      <w:r>
        <w:rPr>
          <w:lang w:val="en-GB"/>
        </w:rPr>
        <w:t xml:space="preserve"> 4. </w:t>
      </w:r>
    </w:p>
    <w:p>
      <w:pPr/>
      <w:r>
        <w:rPr>
          <w:lang w:val="en-GB"/>
        </w:rPr>
        <w:t>who should be advised of the regulatory implications of business strategies and any changes to plans and procedures</w:t>
      </w:r>
    </w:p>
    <w:p>
      <w:pPr/>
      <w:r>
        <w:rPr>
          <w:lang w:val="en-GB"/>
        </w:rPr>
        <w:t xml:space="preserve"> 5. </w:t>
      </w:r>
    </w:p>
    <w:p>
      <w:pPr/>
      <w:r>
        <w:rPr>
          <w:lang w:val="en-GB"/>
        </w:rPr>
        <w:t>why it is important for the compliance function to be kept fully updated with current and emerging business strategies</w:t>
      </w:r>
    </w:p>
    <w:p>
      <w:pPr/>
      <w:r>
        <w:rPr>
          <w:lang w:val="en-GB"/>
        </w:rPr>
        <w:t xml:space="preserve"> 6. </w:t>
      </w:r>
    </w:p>
    <w:p>
      <w:pPr/>
      <w:r>
        <w:rPr>
          <w:lang w:val="en-GB"/>
        </w:rPr>
        <w:t>when it is necessary to advise regulatory bodies of changes to business structures and strategies​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FSPCOMP13</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Compliance; regulatory bodies; business strategies; risk;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fadf12bc744d5e" /><Relationship Type="http://schemas.openxmlformats.org/officeDocument/2006/relationships/numbering" Target="/word/numbering.xml" Id="R38b0ec0d7d094ad3" /><Relationship Type="http://schemas.openxmlformats.org/officeDocument/2006/relationships/settings" Target="/word/settings.xml" Id="R4cc7cb20f81f4127" /><Relationship Type="http://schemas.openxmlformats.org/officeDocument/2006/relationships/image" Target="/word/media/76a32c64-bff1-45d0-a5dd-ab5bf7c8b9fc.png" Id="Rdc4ae22e28b048ed" /></Relationships>
</file>