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ef678ba33a47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SKASPC3</w:t>
            </w:r>
            <w:r>
              <w:rPr>
                <w:b/>
              </w:rPr>
              <w:br/>
            </w:r>
            <w:r>
              <w:rPr>
                <w:b/>
              </w:rPr>
              <w:t>Deliver and manage sports coaching programmes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0252b3ebf1d4b1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you delivering and managing sports coaching programmes. This involves working towards an established goal in relation to competition and the training cycle over a set period or seasonal session.</w:t>
      </w:r>
    </w:p>
    <w:p>
      <w:pPr/>
      <w:r>
        <w:rPr>
          <w:lang w:val="en-GB"/>
        </w:rPr>
        <w:t>The main outcome of the standard is to</w:t>
      </w:r>
    </w:p>
    <w:p>
      <w:pPr>
        <w:numPr>
          <w:ilvl w:val="0"/>
          <w:numId w:val="1"/>
        </w:numPr>
      </w:pPr>
      <w:r>
        <w:t>deliver and manage sports coaching programmes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Coaches must also take account of guidelines from the Governing Bodies of Sport and their own prior experience when delivering sports coaching programmes.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P1 work safely at all times and in accordance with all relevant legislation, guidelines, policies, procedures and protocols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 prepare participants for sports coaching sessions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 assess participants' readiness to participate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 confirm and, if necessary, revise your plans for the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 explain and agree the goals with the participants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 provide participants with information about the session and how it supports their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 manage the implementation of skills acquisition, physical conditioning and mental skills development within the sports coaching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 ensure all participants have the opportunity to take part in the planned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 observe and analyse the participants' performance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maintain regular communication with participants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adapt your coaching and styles of leadership to meet the needs of the participants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provide the participants and others with on-going feedback on their performance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adapt the sports coaching programme to ensure sessions meet the programme goals and objectives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seek specialist advice from others to support the development and welfare of the participants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make sure the participants have the information they require about future sessions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leave the environment and equipment in a condition acceptable for future use and in accordance with all relevant legislation, guidelines, policies and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K1 the current legislation, guidelines, policies, procedures and protocols which are relevant to your work practice and to which you must adhere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 how to prepare participants for sports coaching sessions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 how to assess participants' readiness to participate in the sports coaching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 the importance of confirming and, if necessary, revising the plans for the coaching session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 the importance of agreeing the goals with the participants and explaining the rationale, implementation and review process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 the importance of continually providing participants with information about the programme and how it supports their goals and aspirations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 the implementation and management of skills acquisition, physical conditioning, physical literacy and mental skills within the sports coaching programme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 how to give clear and correct demonstrations and explanations of skill development and development of mental skills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K9 the importance of ensuring all participants have the opportunity to take part in the planned sessions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why it is important to observe the performance of participants during the activity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how to develop and maintain effective communication with participants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the importance of adapting your coaching and style of leadership to meet the needs of the participants and others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how to provide on-going feedback to the participants about their performance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when to adapt the sports coaching programme to ensure the session meets the programme goals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the scope and limitations of your own competence, responsibilities and accountability as it applies to your job role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K16 specialist advice available to refer to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why it is important to ensure that participants have the information they require about future sessions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the importance of leaving the environment and equipment in a condition acceptable for future use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Goals</w:t>
      </w:r>
    </w:p>
    <w:p>
      <w:pPr>
        <w:numPr>
          <w:ilvl w:val="0"/>
          <w:numId w:val="2"/>
        </w:numPr>
      </w:pPr>
      <w:r>
        <w:t>improve physical ability</w:t>
      </w:r>
    </w:p>
    <w:p>
      <w:pPr>
        <w:numPr>
          <w:ilvl w:val="0"/>
          <w:numId w:val="2"/>
        </w:numPr>
      </w:pPr>
      <w:r>
        <w:t>improve physical literacy</w:t>
      </w:r>
    </w:p>
    <w:p>
      <w:pPr>
        <w:numPr>
          <w:ilvl w:val="0"/>
          <w:numId w:val="2"/>
        </w:numPr>
      </w:pPr>
      <w:r>
        <w:t>improve mental ability</w:t>
      </w:r>
    </w:p>
    <w:p>
      <w:pPr>
        <w:numPr>
          <w:ilvl w:val="0"/>
          <w:numId w:val="2"/>
        </w:numPr>
      </w:pPr>
      <w:r>
        <w:t>improve skills and techniques</w:t>
      </w:r>
    </w:p>
    <w:p>
      <w:pPr>
        <w:numPr>
          <w:ilvl w:val="0"/>
          <w:numId w:val="2"/>
        </w:numPr>
      </w:pPr>
      <w:r>
        <w:t>improve tactical ability</w:t>
      </w:r>
    </w:p>
    <w:p>
      <w:pPr>
        <w:numPr>
          <w:ilvl w:val="0"/>
          <w:numId w:val="2"/>
        </w:numPr>
      </w:pPr>
      <w:r>
        <w:t>improve lifestyle</w:t>
      </w:r>
    </w:p>
    <w:p>
      <w:pPr>
        <w:numPr>
          <w:ilvl w:val="0"/>
          <w:numId w:val="2"/>
        </w:numPr>
      </w:pPr>
      <w:r>
        <w:t>provide fun and enjoyment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Skill development </w:t>
      </w:r>
    </w:p>
    <w:p>
      <w:pPr>
        <w:numPr>
          <w:ilvl w:val="0"/>
          <w:numId w:val="3"/>
        </w:numPr>
      </w:pPr>
      <w:r>
        <w:t>physical fitness</w:t>
      </w:r>
    </w:p>
    <w:p>
      <w:pPr>
        <w:numPr>
          <w:ilvl w:val="0"/>
          <w:numId w:val="3"/>
        </w:numPr>
      </w:pPr>
      <w:r>
        <w:t>aerobic endurance</w:t>
      </w:r>
    </w:p>
    <w:p>
      <w:pPr>
        <w:numPr>
          <w:ilvl w:val="0"/>
          <w:numId w:val="3"/>
        </w:numPr>
      </w:pPr>
      <w:r>
        <w:t>muscular endurance</w:t>
      </w:r>
    </w:p>
    <w:p>
      <w:pPr>
        <w:numPr>
          <w:ilvl w:val="0"/>
          <w:numId w:val="3"/>
        </w:numPr>
      </w:pPr>
      <w:r>
        <w:t>flexibility</w:t>
      </w:r>
    </w:p>
    <w:p>
      <w:pPr>
        <w:numPr>
          <w:ilvl w:val="0"/>
          <w:numId w:val="3"/>
        </w:numPr>
      </w:pPr>
      <w:r>
        <w:t>speed</w:t>
      </w:r>
    </w:p>
    <w:p>
      <w:pPr>
        <w:numPr>
          <w:ilvl w:val="0"/>
          <w:numId w:val="3"/>
        </w:numPr>
      </w:pPr>
      <w:r>
        <w:t>strength</w:t>
      </w:r>
    </w:p>
    <w:p>
      <w:pPr>
        <w:numPr>
          <w:ilvl w:val="0"/>
          <w:numId w:val="3"/>
        </w:numPr>
      </w:pPr>
      <w:r>
        <w:t>power</w:t>
      </w:r>
    </w:p>
    <w:p>
      <w:pPr>
        <w:numPr>
          <w:ilvl w:val="0"/>
          <w:numId w:val="3"/>
        </w:numPr>
      </w:pPr>
      <w:r>
        <w:t>body composition</w:t>
      </w:r>
    </w:p>
    <w:p>
      <w:pPr>
        <w:numPr>
          <w:ilvl w:val="0"/>
          <w:numId w:val="3"/>
        </w:numPr>
      </w:pPr>
      <w:r>
        <w:t>skill related fitness</w:t>
      </w:r>
    </w:p>
    <w:p>
      <w:pPr>
        <w:numPr>
          <w:ilvl w:val="0"/>
          <w:numId w:val="3"/>
        </w:numPr>
      </w:pPr>
      <w:r>
        <w:t>agility</w:t>
      </w:r>
    </w:p>
    <w:p>
      <w:pPr>
        <w:numPr>
          <w:ilvl w:val="0"/>
          <w:numId w:val="3"/>
        </w:numPr>
      </w:pPr>
      <w:r>
        <w:t>balance</w:t>
      </w:r>
    </w:p>
    <w:p>
      <w:pPr>
        <w:numPr>
          <w:ilvl w:val="0"/>
          <w:numId w:val="3"/>
        </w:numPr>
      </w:pPr>
      <w:r>
        <w:t>co-ordination</w:t>
      </w:r>
    </w:p>
    <w:p>
      <w:pPr>
        <w:numPr>
          <w:ilvl w:val="0"/>
          <w:numId w:val="3"/>
        </w:numPr>
      </w:pPr>
      <w:r>
        <w:t>power  </w:t>
      </w:r>
    </w:p>
    <w:p>
      <w:pPr>
        <w:numPr>
          <w:ilvl w:val="0"/>
          <w:numId w:val="3"/>
        </w:numPr>
      </w:pPr>
      <w:r>
        <w:t>reaction time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Physical Literacy</w:t>
      </w:r>
    </w:p>
    <w:p>
      <w:pPr/>
      <w:r>
        <w:rPr>
          <w:lang w:val="en-GB"/>
        </w:rPr>
        <w:t>Physical literacy is the motivation, confidence, physical competence, knowledge and understanding to value and take responsibility for engagement in physical activities for life</w:t>
      </w:r>
    </w:p>
    <w:p>
      <w:pPr/>
      <w:r>
        <w:rPr>
          <w:lang w:val="en-GB"/>
          <w:b/>
        </w:rPr>
        <w:t>Links to other NOS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links to SKASPC2 and SKASPC4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SKASC3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Coach / Instructor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Sports Coaching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deliver; manage; sports; coaching; programmes; sessions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3644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A65926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335029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8dbb6649cd047da" /><Relationship Type="http://schemas.openxmlformats.org/officeDocument/2006/relationships/numbering" Target="/word/numbering.xml" Id="R67ab738e5b8a4a2d" /><Relationship Type="http://schemas.openxmlformats.org/officeDocument/2006/relationships/settings" Target="/word/settings.xml" Id="R40a7e4946c1e483b" /><Relationship Type="http://schemas.openxmlformats.org/officeDocument/2006/relationships/image" Target="/word/media/628ec251-8240-41e5-ac5c-0837545b3c6c.png" Id="Rd0252b3ebf1d4b1d" /></Relationships>
</file>