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92e509f645e4b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SKAHD1</w:t>
            </w:r>
            <w:r>
              <w:rPr>
                <w:b/>
              </w:rPr>
              <w:br/>
            </w:r>
            <w:r>
              <w:rPr>
                <w:b/>
              </w:rPr>
              <w:t>Set, style and dress hair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72b94cf10349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SKAHDBRBNST1 Implement and maintain safe, hygienic and effective working practices and </w:t>
      </w:r>
    </w:p>
    <w:p>
      <w:pPr/>
      <w:r>
        <w:rPr>
          <w:lang w:val="en-GB"/>
        </w:rPr>
        <w:t>SKAHDBRBNS1 Consult, assess, plan and prepare for Hair, Barbering, Beauty, Nails, Wellbeing and Holistic services</w:t>
      </w:r>
    </w:p>
    <w:p>
      <w:pPr/>
      <w:r>
        <w:rPr>
          <w:lang w:val="en-GB"/>
        </w:rPr>
        <w:t>. This standard is about a hair professional carrying out a wet or dry set, styling and dressing the hair, this incorporates hair up designs.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Set wet hair</w:t>
      </w:r>
    </w:p>
    <w:p>
      <w:pPr>
        <w:numPr>
          <w:ilvl w:val="0"/>
          <w:numId w:val="1"/>
        </w:numPr>
      </w:pPr>
      <w:r>
        <w:t>Set dry hair</w:t>
      </w:r>
    </w:p>
    <w:p>
      <w:pPr>
        <w:numPr>
          <w:ilvl w:val="0"/>
          <w:numId w:val="1"/>
        </w:numPr>
      </w:pPr>
      <w:r>
        <w:t>Wrap set the hair</w:t>
      </w:r>
    </w:p>
    <w:p>
      <w:pPr>
        <w:numPr>
          <w:ilvl w:val="0"/>
          <w:numId w:val="1"/>
        </w:numPr>
      </w:pPr>
      <w:r>
        <w:t>Style and dress hair</w:t>
      </w:r>
    </w:p>
    <w:p>
      <w:pPr>
        <w:numPr>
          <w:ilvl w:val="0"/>
          <w:numId w:val="1"/>
        </w:numPr>
      </w:pPr>
      <w:r>
        <w:t>Finish the hair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a concise and comprehensive consultation with the individual</w:t>
      </w:r>
    </w:p>
    <w:p>
      <w:pPr>
        <w:numPr>
          <w:ilvl w:val="0"/>
          <w:numId w:val="2"/>
        </w:numPr>
      </w:pPr>
      <w:r>
        <w:t>maintain your responsibilities for health and safety in accordance with legislation, regulations, directives and guidelines</w:t>
      </w:r>
    </w:p>
    <w:p>
      <w:pPr>
        <w:numPr>
          <w:ilvl w:val="0"/>
          <w:numId w:val="2"/>
        </w:numPr>
      </w:pPr>
      <w:r>
        <w:t>discuss and establish the individual's objectives and desired outcomes to inform the set, style and dress service  plan, to include:</w:t>
      </w:r>
    </w:p>
    <w:p>
      <w:pPr>
        <w:numPr>
          <w:ilvl w:val="1"/>
          <w:numId w:val="2"/>
        </w:numPr>
      </w:pPr>
      <w:r>
        <w:t>treatment history</w:t>
      </w:r>
    </w:p>
    <w:p>
      <w:pPr>
        <w:numPr>
          <w:ilvl w:val="1"/>
          <w:numId w:val="2"/>
        </w:numPr>
      </w:pPr>
      <w:r>
        <w:t>alternative treatment options</w:t>
      </w:r>
    </w:p>
    <w:p>
      <w:pPr>
        <w:numPr>
          <w:ilvl w:val="0"/>
          <w:numId w:val="2"/>
        </w:numPr>
      </w:pPr>
      <w:r>
        <w:t>carry out a hair and scalp analysis, to include:</w:t>
      </w:r>
    </w:p>
    <w:p>
      <w:pPr>
        <w:numPr>
          <w:ilvl w:val="1"/>
          <w:numId w:val="2"/>
        </w:numPr>
      </w:pPr>
      <w:r>
        <w:t>hair curl classification</w:t>
      </w:r>
    </w:p>
    <w:p>
      <w:pPr>
        <w:numPr>
          <w:ilvl w:val="1"/>
          <w:numId w:val="2"/>
        </w:numPr>
      </w:pPr>
      <w:r>
        <w:t>hair characteristics</w:t>
      </w:r>
    </w:p>
    <w:p>
      <w:pPr>
        <w:numPr>
          <w:ilvl w:val="1"/>
          <w:numId w:val="2"/>
        </w:numPr>
      </w:pPr>
      <w:r>
        <w:t>state of hair</w:t>
      </w:r>
    </w:p>
    <w:p>
      <w:pPr>
        <w:numPr>
          <w:ilvl w:val="1"/>
          <w:numId w:val="2"/>
        </w:numPr>
      </w:pPr>
      <w:r>
        <w:t>scalp condition</w:t>
      </w:r>
    </w:p>
    <w:p>
      <w:pPr>
        <w:numPr>
          <w:ilvl w:val="0"/>
          <w:numId w:val="2"/>
        </w:numPr>
      </w:pPr>
      <w:r>
        <w:t>carry out </w:t>
      </w:r>
    </w:p>
    <w:p>
      <w:pPr>
        <w:numPr>
          <w:ilvl w:val="0"/>
          <w:numId w:val="2"/>
        </w:numPr>
      </w:pPr>
      <w:r>
        <w:t>tests</w:t>
      </w:r>
    </w:p>
    <w:p>
      <w:pPr>
        <w:numPr>
          <w:ilvl w:val="0"/>
          <w:numId w:val="2"/>
        </w:numPr>
      </w:pPr>
      <w:r>
        <w:t> to determine suitability for service, to include:</w:t>
      </w:r>
    </w:p>
    <w:p>
      <w:pPr>
        <w:numPr>
          <w:ilvl w:val="1"/>
          <w:numId w:val="2"/>
        </w:numPr>
      </w:pPr>
      <w:r>
        <w:t>record the outcome and store in accordance with data legislation</w:t>
      </w:r>
    </w:p>
    <w:p>
      <w:pPr>
        <w:numPr>
          <w:ilvl w:val="0"/>
          <w:numId w:val="2"/>
        </w:numPr>
      </w:pPr>
      <w:r>
        <w:t>discuss the </w:t>
      </w:r>
    </w:p>
    <w:p>
      <w:pPr>
        <w:numPr>
          <w:ilvl w:val="0"/>
          <w:numId w:val="2"/>
        </w:numPr>
      </w:pPr>
      <w:r>
        <w:t>dressing techniques and hair up effects</w:t>
      </w:r>
    </w:p>
    <w:p>
      <w:pPr>
        <w:numPr>
          <w:ilvl w:val="0"/>
          <w:numId w:val="2"/>
        </w:numPr>
      </w:pPr>
      <w:r>
        <w:t> to be used in accordance with the set, style and dress service plan, to include:</w:t>
      </w:r>
    </w:p>
    <w:p>
      <w:pPr>
        <w:numPr>
          <w:ilvl w:val="1"/>
          <w:numId w:val="2"/>
        </w:numPr>
      </w:pPr>
      <w:r>
        <w:t>products, tools and </w:t>
      </w:r>
    </w:p>
    <w:p>
      <w:pPr>
        <w:numPr>
          <w:ilvl w:val="1"/>
          <w:numId w:val="2"/>
        </w:numPr>
      </w:pPr>
      <w:r>
        <w:t>equipment</w:t>
      </w:r>
    </w:p>
    <w:p>
      <w:pPr>
        <w:numPr>
          <w:ilvl w:val="1"/>
          <w:numId w:val="2"/>
        </w:numPr>
      </w:pPr>
      <w:r>
        <w:t> required</w:t>
      </w:r>
    </w:p>
    <w:p>
      <w:pPr>
        <w:numPr>
          <w:ilvl w:val="1"/>
          <w:numId w:val="2"/>
        </w:numPr>
      </w:pPr>
      <w:r>
        <w:t>anticipated time and cost</w:t>
      </w:r>
    </w:p>
    <w:p>
      <w:pPr>
        <w:numPr>
          <w:ilvl w:val="0"/>
          <w:numId w:val="2"/>
        </w:numPr>
      </w:pPr>
      <w:r>
        <w:t>confirm and agree with the individual, they have understood the proposed setting, styling and dressing service, to include:</w:t>
      </w:r>
    </w:p>
    <w:p>
      <w:pPr>
        <w:numPr>
          <w:ilvl w:val="1"/>
          <w:numId w:val="2"/>
        </w:numPr>
      </w:pPr>
      <w:r>
        <w:t>contra-actions</w:t>
      </w:r>
    </w:p>
    <w:p>
      <w:pPr>
        <w:numPr>
          <w:ilvl w:val="1"/>
          <w:numId w:val="2"/>
        </w:numPr>
      </w:pPr>
      <w:r>
        <w:t>adverse reactions</w:t>
      </w:r>
    </w:p>
    <w:p>
      <w:pPr>
        <w:numPr>
          <w:ilvl w:val="0"/>
          <w:numId w:val="2"/>
        </w:numPr>
      </w:pPr>
      <w:r>
        <w:t>obtain the individual's informed consent for the setting, styling and dressing service</w:t>
      </w:r>
    </w:p>
    <w:p>
      <w:pPr>
        <w:numPr>
          <w:ilvl w:val="0"/>
          <w:numId w:val="2"/>
        </w:numPr>
      </w:pPr>
      <w:r>
        <w:t>prepare the individual and shampoo the hair and scalp in accordance with the </w:t>
      </w:r>
    </w:p>
    <w:p>
      <w:pPr>
        <w:numPr>
          <w:ilvl w:val="0"/>
          <w:numId w:val="2"/>
        </w:numPr>
      </w:pPr>
      <w:r>
        <w:t>set, style and dress service protocol</w:t>
      </w:r>
    </w:p>
    <w:p>
      <w:pPr>
        <w:numPr>
          <w:ilvl w:val="0"/>
          <w:numId w:val="2"/>
        </w:numPr>
      </w:pPr>
      <w:r>
        <w:t>comb the hair in preparation for the service in accordance with set, style and dress service protocol, to include:</w:t>
      </w:r>
    </w:p>
    <w:p>
      <w:pPr>
        <w:numPr>
          <w:ilvl w:val="1"/>
          <w:numId w:val="2"/>
        </w:numPr>
      </w:pPr>
      <w:r>
        <w:t>applying products in accordance with the set, style and dress service plan</w:t>
      </w:r>
    </w:p>
    <w:p>
      <w:pPr/>
      <w:r>
        <w:rPr>
          <w:lang w:val="en-GB"/>
        </w:rPr>
        <w:br/>
      </w:r>
    </w:p>
    <w:p>
      <w:pPr/>
      <w:r>
        <w:rPr>
          <w:lang w:val="en-GB"/>
        </w:rPr>
        <w:t>Set dry/wet hair</w:t>
      </w:r>
    </w:p>
    <w:p>
      <w:pPr>
        <w:numPr>
          <w:ilvl w:val="0"/>
          <w:numId w:val="3"/>
        </w:numPr>
      </w:pPr>
      <w:r>
        <w:t>blow dry the hair, minimising the risk of damage to the hair if carrying out a dry set, to include:</w:t>
      </w:r>
    </w:p>
    <w:p>
      <w:pPr>
        <w:numPr>
          <w:ilvl w:val="1"/>
          <w:numId w:val="3"/>
        </w:numPr>
      </w:pPr>
      <w:r>
        <w:t>maintaining even tension throughout the drying process when using tools</w:t>
      </w:r>
    </w:p>
    <w:p>
      <w:pPr>
        <w:numPr>
          <w:ilvl w:val="0"/>
          <w:numId w:val="3"/>
        </w:numPr>
      </w:pPr>
      <w:r>
        <w:t>prepare the rollers for the setting service</w:t>
      </w:r>
    </w:p>
    <w:p>
      <w:pPr>
        <w:numPr>
          <w:ilvl w:val="0"/>
          <w:numId w:val="3"/>
        </w:numPr>
      </w:pPr>
      <w:r>
        <w:t>select the rollers and/or pin curl sizes in accordance with the setting service protocol</w:t>
      </w:r>
    </w:p>
    <w:p>
      <w:pPr>
        <w:numPr>
          <w:ilvl w:val="0"/>
          <w:numId w:val="3"/>
        </w:numPr>
      </w:pPr>
      <w:r>
        <w:t>use the agreed </w:t>
      </w:r>
    </w:p>
    <w:p>
      <w:pPr>
        <w:numPr>
          <w:ilvl w:val="0"/>
          <w:numId w:val="3"/>
        </w:numPr>
      </w:pPr>
      <w:r>
        <w:t>setting techniques</w:t>
      </w:r>
    </w:p>
    <w:p>
      <w:pPr>
        <w:numPr>
          <w:ilvl w:val="0"/>
          <w:numId w:val="3"/>
        </w:numPr>
      </w:pPr>
      <w:r>
        <w:t> to </w:t>
      </w:r>
    </w:p>
    <w:p>
      <w:pPr>
        <w:numPr>
          <w:ilvl w:val="0"/>
          <w:numId w:val="3"/>
        </w:numPr>
      </w:pPr>
      <w:r>
        <w:t>section and wind</w:t>
      </w:r>
    </w:p>
    <w:p>
      <w:pPr>
        <w:numPr>
          <w:ilvl w:val="0"/>
          <w:numId w:val="3"/>
        </w:numPr>
      </w:pPr>
      <w:r>
        <w:t> the hair, minimising the risk of damage to the scalp and hair</w:t>
      </w:r>
    </w:p>
    <w:p>
      <w:pPr>
        <w:numPr>
          <w:ilvl w:val="1"/>
          <w:numId w:val="3"/>
        </w:numPr>
      </w:pPr>
      <w:r>
        <w:t>selecting meshes of hair suitable for the size of rollers used</w:t>
      </w:r>
    </w:p>
    <w:p>
      <w:pPr>
        <w:numPr>
          <w:ilvl w:val="1"/>
          <w:numId w:val="3"/>
        </w:numPr>
      </w:pPr>
      <w:r>
        <w:t>maintaining even tension throughout the winding process</w:t>
      </w:r>
    </w:p>
    <w:p>
      <w:pPr>
        <w:numPr>
          <w:ilvl w:val="1"/>
          <w:numId w:val="3"/>
        </w:numPr>
      </w:pPr>
      <w:r>
        <w:t>all wound rollers, are secure and sit on or off base to meet the style requirements</w:t>
      </w:r>
    </w:p>
    <w:p>
      <w:pPr>
        <w:numPr>
          <w:ilvl w:val="0"/>
          <w:numId w:val="3"/>
        </w:numPr>
      </w:pPr>
      <w:r>
        <w:t>set the duration in accordance with the set, style and dress service protocol, to include:</w:t>
      </w:r>
    </w:p>
    <w:p>
      <w:pPr>
        <w:numPr>
          <w:ilvl w:val="1"/>
          <w:numId w:val="3"/>
        </w:numPr>
      </w:pPr>
      <w:r>
        <w:t>allow to manually dry or use of a hood dryer for a wet set service in accordance with the set, style and dress service protocol</w:t>
      </w:r>
    </w:p>
    <w:p>
      <w:pPr>
        <w:numPr>
          <w:ilvl w:val="0"/>
          <w:numId w:val="3"/>
        </w:numPr>
      </w:pPr>
      <w:r>
        <w:t>remove the rollers, minimising the risk of damage to the hair</w:t>
      </w:r>
    </w:p>
    <w:p>
      <w:pPr/>
      <w:r>
        <w:rPr>
          <w:lang w:val="en-GB"/>
        </w:rPr>
        <w:br/>
      </w:r>
    </w:p>
    <w:p>
      <w:pPr/>
      <w:r>
        <w:rPr>
          <w:lang w:val="en-GB"/>
        </w:rPr>
        <w:t>Wrap set the hair</w:t>
      </w:r>
    </w:p>
    <w:p>
      <w:pPr>
        <w:numPr>
          <w:ilvl w:val="0"/>
          <w:numId w:val="4"/>
        </w:numPr>
      </w:pPr>
      <w:r>
        <w:t>wrap set the hair around the circumference of the head and secure, to include:</w:t>
      </w:r>
    </w:p>
    <w:p>
      <w:pPr>
        <w:numPr>
          <w:ilvl w:val="1"/>
          <w:numId w:val="4"/>
        </w:numPr>
      </w:pPr>
      <w:r>
        <w:t>ensure the wrapped sections are smooth, firm, cylindrical and completely cover the hair with an even tension throughout</w:t>
      </w:r>
    </w:p>
    <w:p>
      <w:pPr>
        <w:numPr>
          <w:ilvl w:val="0"/>
          <w:numId w:val="4"/>
        </w:numPr>
      </w:pPr>
      <w:r>
        <w:t>apply a setting net to secure the finished wrap in position</w:t>
      </w:r>
    </w:p>
    <w:p>
      <w:pPr/>
      <w:r>
        <w:rPr>
          <w:lang w:val="en-GB"/>
        </w:rPr>
        <w:br/>
      </w:r>
    </w:p>
    <w:p>
      <w:pPr/>
      <w:r>
        <w:rPr>
          <w:lang w:val="en-GB"/>
        </w:rPr>
        <w:t>Styling</w:t>
      </w:r>
    </w:p>
    <w:p>
      <w:pPr>
        <w:numPr>
          <w:ilvl w:val="0"/>
          <w:numId w:val="5"/>
        </w:numPr>
      </w:pPr>
      <w:r>
        <w:t>prepare and select products, thermal styling tools and equipment suitable for achieving the style agreed with the individual, to include:</w:t>
      </w:r>
    </w:p>
    <w:p>
      <w:pPr>
        <w:numPr>
          <w:ilvl w:val="1"/>
          <w:numId w:val="5"/>
        </w:numPr>
      </w:pPr>
      <w:r>
        <w:t>set the thermal styling tool at the recommended operating temperature for the hair curl classification and characteristics</w:t>
      </w:r>
    </w:p>
    <w:p>
      <w:pPr>
        <w:numPr>
          <w:ilvl w:val="0"/>
          <w:numId w:val="5"/>
        </w:numPr>
      </w:pPr>
      <w:r>
        <w:t>section and secure hair in accordance with the hair styling service plan</w:t>
      </w:r>
    </w:p>
    <w:p>
      <w:pPr>
        <w:numPr>
          <w:ilvl w:val="0"/>
          <w:numId w:val="5"/>
        </w:numPr>
      </w:pPr>
      <w:r>
        <w:t>carry out </w:t>
      </w:r>
    </w:p>
    <w:p>
      <w:pPr>
        <w:numPr>
          <w:ilvl w:val="0"/>
          <w:numId w:val="5"/>
        </w:numPr>
      </w:pPr>
      <w:r>
        <w:t>thermal styling techniques</w:t>
      </w:r>
    </w:p>
    <w:p>
      <w:pPr>
        <w:numPr>
          <w:ilvl w:val="0"/>
          <w:numId w:val="5"/>
        </w:numPr>
      </w:pPr>
      <w:r>
        <w:t> using your thermal styling tools methodically on the hair, minimising the risk of damage to the hair,</w:t>
      </w:r>
    </w:p>
    <w:p>
      <w:pPr>
        <w:numPr>
          <w:ilvl w:val="1"/>
          <w:numId w:val="5"/>
        </w:numPr>
      </w:pPr>
      <w:r>
        <w:t>selecting meshes of hair suitable for the size of thermal equipment to be used</w:t>
      </w:r>
    </w:p>
    <w:p>
      <w:pPr/>
      <w:r>
        <w:rPr>
          <w:lang w:val="en-GB"/>
        </w:rPr>
        <w:br/>
      </w:r>
    </w:p>
    <w:p>
      <w:pPr/>
      <w:r>
        <w:rPr>
          <w:lang w:val="en-GB"/>
        </w:rPr>
        <w:t>Dress</w:t>
      </w:r>
    </w:p>
    <w:p>
      <w:pPr>
        <w:numPr>
          <w:ilvl w:val="0"/>
          <w:numId w:val="6"/>
        </w:numPr>
      </w:pPr>
      <w:r>
        <w:t>carry out dressing techniques and hair up effects in accordance with the set, style and dress service protocol, to include:</w:t>
      </w:r>
    </w:p>
    <w:p>
      <w:pPr>
        <w:numPr>
          <w:ilvl w:val="1"/>
          <w:numId w:val="6"/>
        </w:numPr>
      </w:pPr>
      <w:r>
        <w:t>minimising the risk of damage to the hair</w:t>
      </w:r>
    </w:p>
    <w:p>
      <w:pPr/>
      <w:r>
        <w:rPr>
          <w:lang w:val="en-GB"/>
        </w:rPr>
        <w:br/>
      </w:r>
    </w:p>
    <w:p>
      <w:pPr/>
      <w:r>
        <w:rPr>
          <w:lang w:val="en-GB"/>
        </w:rPr>
        <w:t>Finishing</w:t>
      </w:r>
    </w:p>
    <w:p>
      <w:pPr>
        <w:numPr>
          <w:ilvl w:val="0"/>
          <w:numId w:val="7"/>
        </w:numPr>
      </w:pPr>
      <w:r>
        <w:t>conclude the service in accordance with the setting, styling and dressing service protocol, to include:</w:t>
      </w:r>
    </w:p>
    <w:p>
      <w:pPr>
        <w:numPr>
          <w:ilvl w:val="1"/>
          <w:numId w:val="7"/>
        </w:numPr>
      </w:pPr>
      <w:r>
        <w:t>application of finishing products</w:t>
      </w:r>
    </w:p>
    <w:p>
      <w:pPr>
        <w:numPr>
          <w:ilvl w:val="0"/>
          <w:numId w:val="7"/>
        </w:numPr>
      </w:pPr>
      <w:r>
        <w:t>confirm with the individual they are satisfied with the final result</w:t>
      </w:r>
    </w:p>
    <w:p>
      <w:pPr>
        <w:numPr>
          <w:ilvl w:val="0"/>
          <w:numId w:val="7"/>
        </w:numPr>
      </w:pPr>
      <w:r>
        <w:t>monitor the individual's health and wellbeing throughout the setting, styling and dressing service</w:t>
      </w:r>
    </w:p>
    <w:p>
      <w:pPr>
        <w:numPr>
          <w:ilvl w:val="0"/>
          <w:numId w:val="7"/>
        </w:numPr>
      </w:pPr>
      <w:r>
        <w:t>implement the correct course of action in the event of an adverse reaction</w:t>
      </w:r>
    </w:p>
    <w:p>
      <w:pPr>
        <w:numPr>
          <w:ilvl w:val="0"/>
          <w:numId w:val="7"/>
        </w:numPr>
      </w:pPr>
      <w:r>
        <w:t>complete the individual's service records and store in accordance with data legislation</w:t>
      </w:r>
    </w:p>
    <w:p>
      <w:pPr>
        <w:numPr>
          <w:ilvl w:val="0"/>
          <w:numId w:val="7"/>
        </w:numPr>
      </w:pPr>
      <w:r>
        <w:t>use reflective practice to evaluate the setting, styling and dressing service and take appropriate action</w:t>
      </w:r>
    </w:p>
    <w:p>
      <w:pPr>
        <w:numPr>
          <w:ilvl w:val="0"/>
          <w:numId w:val="7"/>
        </w:numPr>
      </w:pPr>
      <w:r>
        <w:t>provide </w:t>
      </w:r>
    </w:p>
    <w:p>
      <w:pPr>
        <w:numPr>
          <w:ilvl w:val="0"/>
          <w:numId w:val="7"/>
        </w:numPr>
      </w:pPr>
      <w:r>
        <w:t>instructions</w:t>
      </w:r>
    </w:p>
    <w:p>
      <w:pPr>
        <w:numPr>
          <w:ilvl w:val="0"/>
          <w:numId w:val="7"/>
        </w:numPr>
      </w:pPr>
      <w:r>
        <w:t> and advice to the individual, pre and post the service</w:t>
      </w:r>
    </w:p>
    <w:p>
      <w:pPr>
        <w:numPr>
          <w:ilvl w:val="0"/>
          <w:numId w:val="7"/>
        </w:numPr>
      </w:pPr>
      <w:r>
        <w:t>record the outcome and evaluation of the setting, styling and dressing or removal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8"/>
        </w:numPr>
      </w:pPr>
      <w:r>
        <w:t>your role and responsibilities in providing setting, styling and dressing   services and the importance of working within your competence</w:t>
      </w:r>
    </w:p>
    <w:p>
      <w:pPr>
        <w:numPr>
          <w:ilvl w:val="0"/>
          <w:numId w:val="8"/>
        </w:numPr>
      </w:pPr>
      <w:r>
        <w:t>why you must comply with ethical practice and work within the legislative requirements, to include:</w:t>
      </w:r>
    </w:p>
    <w:p>
      <w:pPr>
        <w:numPr>
          <w:ilvl w:val="1"/>
          <w:numId w:val="8"/>
        </w:numPr>
      </w:pPr>
      <w:r>
        <w:t>the responsibilities under local authority licensing regulations for yourself and your premises</w:t>
      </w:r>
    </w:p>
    <w:p>
      <w:pPr>
        <w:numPr>
          <w:ilvl w:val="0"/>
          <w:numId w:val="8"/>
        </w:numPr>
      </w:pPr>
      <w:r>
        <w:t>the importance to engage in, and document continuous professional development to include, up-to-date information policies, procedures and best practice guidance</w:t>
      </w:r>
    </w:p>
    <w:p>
      <w:pPr>
        <w:numPr>
          <w:ilvl w:val="0"/>
          <w:numId w:val="8"/>
        </w:numPr>
      </w:pPr>
      <w:r>
        <w:t>the </w:t>
      </w:r>
    </w:p>
    <w:p>
      <w:pPr>
        <w:numPr>
          <w:ilvl w:val="0"/>
          <w:numId w:val="8"/>
        </w:numPr>
      </w:pPr>
      <w:r>
        <w:t>anatomy and physiology</w:t>
      </w:r>
    </w:p>
    <w:p>
      <w:pPr>
        <w:numPr>
          <w:ilvl w:val="0"/>
          <w:numId w:val="8"/>
        </w:numPr>
      </w:pPr>
      <w:r>
        <w:t> relevant to this standard</w:t>
      </w:r>
    </w:p>
    <w:p>
      <w:pPr>
        <w:numPr>
          <w:ilvl w:val="0"/>
          <w:numId w:val="8"/>
        </w:numPr>
      </w:pPr>
      <w:r>
        <w:t>the relative and absolute contraindications relevant to hair services, to include:</w:t>
      </w:r>
    </w:p>
    <w:p>
      <w:pPr>
        <w:numPr>
          <w:ilvl w:val="1"/>
          <w:numId w:val="8"/>
        </w:numPr>
      </w:pPr>
      <w:r>
        <w:t>the legislative and insurance requirements for obtaining medical diagnosis and referral</w:t>
      </w:r>
    </w:p>
    <w:p>
      <w:pPr>
        <w:numPr>
          <w:ilvl w:val="0"/>
          <w:numId w:val="8"/>
        </w:numPr>
      </w:pPr>
      <w:r>
        <w:t>the importance of recognising suspicious skin irregularities and scalp lesions, and referring to a relevant healthcare professional</w:t>
      </w:r>
    </w:p>
    <w:p>
      <w:pPr>
        <w:numPr>
          <w:ilvl w:val="0"/>
          <w:numId w:val="8"/>
        </w:numPr>
      </w:pPr>
      <w:r>
        <w:t>the types and limitations of setting, styling and dressing techniques, to include adaptations required, in relation to:</w:t>
      </w:r>
    </w:p>
    <w:p>
      <w:pPr>
        <w:numPr>
          <w:ilvl w:val="1"/>
          <w:numId w:val="8"/>
        </w:numPr>
      </w:pPr>
      <w:r>
        <w:t>hair curl classification</w:t>
      </w:r>
    </w:p>
    <w:p>
      <w:pPr>
        <w:numPr>
          <w:ilvl w:val="1"/>
          <w:numId w:val="8"/>
        </w:numPr>
      </w:pPr>
      <w:r>
        <w:t>hair characteristics</w:t>
      </w:r>
    </w:p>
    <w:p>
      <w:pPr>
        <w:numPr>
          <w:ilvl w:val="1"/>
          <w:numId w:val="8"/>
        </w:numPr>
      </w:pPr>
      <w:r>
        <w:t>state of hair</w:t>
      </w:r>
    </w:p>
    <w:p>
      <w:pPr>
        <w:numPr>
          <w:ilvl w:val="1"/>
          <w:numId w:val="8"/>
        </w:numPr>
      </w:pPr>
      <w:r>
        <w:t>scalp condition</w:t>
      </w:r>
    </w:p>
    <w:p>
      <w:pPr>
        <w:numPr>
          <w:ilvl w:val="1"/>
          <w:numId w:val="8"/>
        </w:numPr>
      </w:pPr>
      <w:r>
        <w:t>treatment history</w:t>
      </w:r>
    </w:p>
    <w:p>
      <w:pPr>
        <w:numPr>
          <w:ilvl w:val="0"/>
          <w:numId w:val="8"/>
        </w:numPr>
      </w:pPr>
      <w:r>
        <w:t>the importance of carrying out a hair and scalp analysis and how it effects the choice of setting, styling and dressing services and techniques used, to include:</w:t>
      </w:r>
    </w:p>
    <w:p>
      <w:pPr>
        <w:numPr>
          <w:ilvl w:val="1"/>
          <w:numId w:val="8"/>
        </w:numPr>
      </w:pPr>
      <w:r>
        <w:t>adaptations required</w:t>
      </w:r>
    </w:p>
    <w:p>
      <w:pPr>
        <w:numPr>
          <w:ilvl w:val="0"/>
          <w:numId w:val="8"/>
        </w:numPr>
      </w:pPr>
      <w:r>
        <w:t>the importance of carrying out tests and how the test outcomes can affect the setting, styling and dressing service</w:t>
      </w:r>
    </w:p>
    <w:p>
      <w:pPr>
        <w:numPr>
          <w:ilvl w:val="0"/>
          <w:numId w:val="8"/>
        </w:numPr>
      </w:pPr>
      <w:r>
        <w:t>how to recognise over processed hair, the associated risks and action to take</w:t>
      </w:r>
    </w:p>
    <w:p>
      <w:pPr>
        <w:numPr>
          <w:ilvl w:val="0"/>
          <w:numId w:val="8"/>
        </w:numPr>
      </w:pPr>
      <w:r>
        <w:t>how to recognise trichorrhexis nodosa, the associated risks and action to take</w:t>
      </w:r>
    </w:p>
    <w:p>
      <w:pPr>
        <w:numPr>
          <w:ilvl w:val="0"/>
          <w:numId w:val="8"/>
        </w:numPr>
      </w:pPr>
      <w:r>
        <w:t>when and why shampooing the hair and scalp prior to the setting, styling and dressing service is required</w:t>
      </w:r>
    </w:p>
    <w:p>
      <w:pPr>
        <w:numPr>
          <w:ilvl w:val="0"/>
          <w:numId w:val="8"/>
        </w:numPr>
      </w:pPr>
      <w:r>
        <w:t>why hair should be evenly wet prior to a hair drying service</w:t>
      </w:r>
    </w:p>
    <w:p>
      <w:pPr>
        <w:numPr>
          <w:ilvl w:val="0"/>
          <w:numId w:val="8"/>
        </w:numPr>
      </w:pPr>
      <w:r>
        <w:t>how and why wet and dry setting techniques are carried out</w:t>
      </w:r>
    </w:p>
    <w:p>
      <w:pPr>
        <w:numPr>
          <w:ilvl w:val="0"/>
          <w:numId w:val="8"/>
        </w:numPr>
      </w:pPr>
      <w:r>
        <w:t>how to wrap-set hair to ensure it lays smooth and flat against the scalp and in the direction to achieve the desired style</w:t>
      </w:r>
    </w:p>
    <w:p>
      <w:pPr>
        <w:numPr>
          <w:ilvl w:val="0"/>
          <w:numId w:val="8"/>
        </w:numPr>
      </w:pPr>
      <w:r>
        <w:t>how and when setting and dressing techniques are used within setting, styling and dressing services</w:t>
      </w:r>
    </w:p>
    <w:p>
      <w:pPr>
        <w:numPr>
          <w:ilvl w:val="0"/>
          <w:numId w:val="8"/>
        </w:numPr>
      </w:pPr>
      <w:r>
        <w:t>the service time in accordance with your organisational policies and procedures</w:t>
      </w:r>
    </w:p>
    <w:p>
      <w:pPr>
        <w:numPr>
          <w:ilvl w:val="0"/>
          <w:numId w:val="8"/>
        </w:numPr>
      </w:pPr>
      <w:r>
        <w:t>how to use and customise dressing techniques and hair up effects for a special occasion</w:t>
      </w:r>
    </w:p>
    <w:p>
      <w:pPr>
        <w:numPr>
          <w:ilvl w:val="0"/>
          <w:numId w:val="8"/>
        </w:numPr>
      </w:pPr>
      <w:r>
        <w:t>how excessive tension and incorrect angles when winding can damage the hair and scalp</w:t>
      </w:r>
    </w:p>
    <w:p>
      <w:pPr>
        <w:numPr>
          <w:ilvl w:val="0"/>
          <w:numId w:val="8"/>
        </w:numPr>
      </w:pPr>
      <w:r>
        <w:t>how to identify first signs of traction alopecia</w:t>
      </w:r>
    </w:p>
    <w:p>
      <w:pPr>
        <w:numPr>
          <w:ilvl w:val="0"/>
          <w:numId w:val="8"/>
        </w:numPr>
      </w:pPr>
      <w:r>
        <w:t>the types and causes of hair loss</w:t>
      </w:r>
    </w:p>
    <w:p>
      <w:pPr>
        <w:numPr>
          <w:ilvl w:val="0"/>
          <w:numId w:val="8"/>
        </w:numPr>
      </w:pPr>
      <w:r>
        <w:t>why set hair sections need to be brushed out thoroughly</w:t>
      </w:r>
    </w:p>
    <w:p>
      <w:pPr>
        <w:numPr>
          <w:ilvl w:val="0"/>
          <w:numId w:val="8"/>
        </w:numPr>
      </w:pPr>
      <w:r>
        <w:t>methods of handling, controlling and securing hair to achieve curls and rolls</w:t>
      </w:r>
    </w:p>
    <w:p>
      <w:pPr>
        <w:numPr>
          <w:ilvl w:val="0"/>
          <w:numId w:val="8"/>
        </w:numPr>
      </w:pPr>
      <w:r>
        <w:t>the types of pre-treatment, </w:t>
      </w:r>
    </w:p>
    <w:p>
      <w:pPr>
        <w:numPr>
          <w:ilvl w:val="0"/>
          <w:numId w:val="8"/>
        </w:numPr>
      </w:pPr>
      <w:r>
        <w:t>styling and finishing products</w:t>
      </w:r>
    </w:p>
    <w:p>
      <w:pPr>
        <w:numPr>
          <w:ilvl w:val="0"/>
          <w:numId w:val="8"/>
        </w:numPr>
      </w:pPr>
      <w:r>
        <w:t> available for setting, styling and dressing services</w:t>
      </w:r>
    </w:p>
    <w:p>
      <w:pPr>
        <w:numPr>
          <w:ilvl w:val="0"/>
          <w:numId w:val="8"/>
        </w:numPr>
      </w:pPr>
      <w:r>
        <w:t>the effects of humidity on the hair</w:t>
      </w:r>
    </w:p>
    <w:p>
      <w:pPr>
        <w:numPr>
          <w:ilvl w:val="0"/>
          <w:numId w:val="8"/>
        </w:numPr>
      </w:pPr>
      <w:r>
        <w:t>the physiological changes to the hair structure during the setting process</w:t>
      </w:r>
    </w:p>
    <w:p>
      <w:pPr>
        <w:numPr>
          <w:ilvl w:val="0"/>
          <w:numId w:val="8"/>
        </w:numPr>
      </w:pPr>
      <w:r>
        <w:t>how thermal treatments can accelerate the process time</w:t>
      </w:r>
    </w:p>
    <w:p>
      <w:pPr>
        <w:numPr>
          <w:ilvl w:val="0"/>
          <w:numId w:val="8"/>
        </w:numPr>
      </w:pPr>
      <w:r>
        <w:t>how heat protectors protect the hair prior to thermal services</w:t>
      </w:r>
    </w:p>
    <w:p>
      <w:pPr>
        <w:numPr>
          <w:ilvl w:val="0"/>
          <w:numId w:val="8"/>
        </w:numPr>
      </w:pPr>
      <w:r>
        <w:t>how to maintain the agreed style and ensure its longevity</w:t>
      </w:r>
    </w:p>
    <w:p>
      <w:pPr>
        <w:numPr>
          <w:ilvl w:val="0"/>
          <w:numId w:val="8"/>
        </w:numPr>
      </w:pPr>
      <w:r>
        <w:t>how to remove rollers safely to avoid damage to the hair</w:t>
      </w:r>
    </w:p>
    <w:p>
      <w:pPr>
        <w:numPr>
          <w:ilvl w:val="0"/>
          <w:numId w:val="8"/>
        </w:numPr>
      </w:pPr>
      <w:r>
        <w:t>the importance of consulting with the individual throughout the setting, styling and dressing service</w:t>
      </w:r>
    </w:p>
    <w:p>
      <w:pPr>
        <w:numPr>
          <w:ilvl w:val="0"/>
          <w:numId w:val="8"/>
        </w:numPr>
      </w:pPr>
      <w:r>
        <w:t>the adverse reactions associated with setting, styling and dressing services and how to respond</w:t>
      </w:r>
    </w:p>
    <w:p>
      <w:pPr>
        <w:numPr>
          <w:ilvl w:val="0"/>
          <w:numId w:val="8"/>
        </w:numPr>
      </w:pPr>
      <w:r>
        <w:t>the health and safety responsibilities in line with legislation before, during and after the service</w:t>
      </w:r>
    </w:p>
    <w:p>
      <w:pPr>
        <w:numPr>
          <w:ilvl w:val="0"/>
          <w:numId w:val="8"/>
        </w:numPr>
      </w:pPr>
      <w:r>
        <w:t>the legal requirements for providing hair services to minors and vulnerable adults</w:t>
      </w:r>
    </w:p>
    <w:p>
      <w:pPr>
        <w:numPr>
          <w:ilvl w:val="0"/>
          <w:numId w:val="8"/>
        </w:numPr>
      </w:pPr>
      <w:r>
        <w:t>why it is important to discuss and establish the individual's objectives, concerns, expectations, desired outcomes and agree the setting, styling and dressing service  plan</w:t>
      </w:r>
    </w:p>
    <w:p>
      <w:pPr>
        <w:numPr>
          <w:ilvl w:val="0"/>
          <w:numId w:val="8"/>
        </w:numPr>
      </w:pPr>
      <w:r>
        <w:t>the fee structures and treatment options</w:t>
      </w:r>
    </w:p>
    <w:p>
      <w:pPr>
        <w:numPr>
          <w:ilvl w:val="0"/>
          <w:numId w:val="8"/>
        </w:numPr>
      </w:pPr>
      <w:r>
        <w:t>the legislative and indemnity requirements of gaining signed, informed consent for the service</w:t>
      </w:r>
    </w:p>
    <w:p>
      <w:pPr>
        <w:numPr>
          <w:ilvl w:val="0"/>
          <w:numId w:val="8"/>
        </w:numPr>
      </w:pPr>
      <w:r>
        <w:t>the reasons for taking consensual visual media of the individual's treatment area and storing in accordance with the service, legislative, insurance and organisational requirements</w:t>
      </w:r>
    </w:p>
    <w:p>
      <w:pPr>
        <w:numPr>
          <w:ilvl w:val="0"/>
          <w:numId w:val="8"/>
        </w:numPr>
      </w:pPr>
      <w:r>
        <w:t>the importance of adhering to the setting, styling and dressing service protocol</w:t>
      </w:r>
    </w:p>
    <w:p>
      <w:pPr>
        <w:numPr>
          <w:ilvl w:val="0"/>
          <w:numId w:val="8"/>
        </w:numPr>
      </w:pPr>
      <w:r>
        <w:t>the importance of monitoring the health and wellbeing of the individual during and post the service</w:t>
      </w:r>
    </w:p>
    <w:p>
      <w:pPr>
        <w:numPr>
          <w:ilvl w:val="0"/>
          <w:numId w:val="8"/>
        </w:numPr>
      </w:pPr>
      <w:r>
        <w:t>the expected outcomes of setting, styling and dressing services</w:t>
      </w:r>
    </w:p>
    <w:p>
      <w:pPr>
        <w:numPr>
          <w:ilvl w:val="0"/>
          <w:numId w:val="8"/>
        </w:numPr>
      </w:pPr>
      <w:r>
        <w:t>the purpose of reflective practice and evaluation and how it informs future services</w:t>
      </w:r>
    </w:p>
    <w:p>
      <w:pPr>
        <w:numPr>
          <w:ilvl w:val="0"/>
          <w:numId w:val="8"/>
        </w:numPr>
      </w:pPr>
      <w:r>
        <w:t>the instructions and advice, pre and post the setting, styling and dressing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9"/>
        </w:numPr>
      </w:pPr>
      <w:r>
        <w:t>straight</w:t>
      </w:r>
    </w:p>
    <w:p>
      <w:pPr>
        <w:numPr>
          <w:ilvl w:val="0"/>
          <w:numId w:val="9"/>
        </w:numPr>
      </w:pPr>
      <w:r>
        <w:t>wavy</w:t>
      </w:r>
    </w:p>
    <w:p>
      <w:pPr>
        <w:numPr>
          <w:ilvl w:val="0"/>
          <w:numId w:val="9"/>
        </w:numPr>
      </w:pPr>
      <w:r>
        <w:t>curly</w:t>
      </w:r>
    </w:p>
    <w:p>
      <w:pPr>
        <w:numPr>
          <w:ilvl w:val="0"/>
          <w:numId w:val="9"/>
        </w:numPr>
      </w:pPr>
      <w:r>
        <w:t>tight curls</w:t>
      </w:r>
    </w:p>
    <w:p>
      <w:pPr>
        <w:numPr>
          <w:ilvl w:val="0"/>
          <w:numId w:val="9"/>
        </w:numPr>
      </w:pPr>
      <w:r>
        <w:t>combination</w:t>
      </w:r>
    </w:p>
    <w:p>
      <w:pPr/>
      <w:r>
        <w:rPr>
          <w:lang w:val="en-GB"/>
        </w:rPr>
        <w:br/>
      </w:r>
    </w:p>
    <w:p>
      <w:pPr/>
      <w:r>
        <w:rPr>
          <w:lang w:val="en-GB"/>
        </w:rPr>
        <w:t>Hair characteristics</w:t>
      </w:r>
    </w:p>
    <w:p>
      <w:pPr>
        <w:numPr>
          <w:ilvl w:val="0"/>
          <w:numId w:val="10"/>
        </w:numPr>
      </w:pPr>
      <w:r>
        <w:t>hair density</w:t>
      </w:r>
    </w:p>
    <w:p>
      <w:pPr>
        <w:numPr>
          <w:ilvl w:val="0"/>
          <w:numId w:val="10"/>
        </w:numPr>
      </w:pPr>
      <w:r>
        <w:t>hair texture</w:t>
      </w:r>
    </w:p>
    <w:p>
      <w:pPr>
        <w:numPr>
          <w:ilvl w:val="0"/>
          <w:numId w:val="10"/>
        </w:numPr>
      </w:pPr>
      <w:r>
        <w:t>hair elasticity</w:t>
      </w:r>
    </w:p>
    <w:p>
      <w:pPr>
        <w:numPr>
          <w:ilvl w:val="0"/>
          <w:numId w:val="10"/>
        </w:numPr>
      </w:pPr>
      <w:r>
        <w:t>hair porosity</w:t>
      </w:r>
    </w:p>
    <w:p>
      <w:pPr>
        <w:numPr>
          <w:ilvl w:val="0"/>
          <w:numId w:val="10"/>
        </w:numPr>
      </w:pPr>
      <w:r>
        <w:t>hair growth patterns</w:t>
      </w:r>
    </w:p>
    <w:p>
      <w:pPr/>
      <w:r>
        <w:rPr>
          <w:lang w:val="en-GB"/>
        </w:rPr>
        <w:br/>
      </w:r>
    </w:p>
    <w:p>
      <w:pPr/>
      <w:r>
        <w:rPr>
          <w:lang w:val="en-GB"/>
        </w:rPr>
        <w:t>State of hair</w:t>
      </w:r>
    </w:p>
    <w:p>
      <w:pPr>
        <w:numPr>
          <w:ilvl w:val="0"/>
          <w:numId w:val="11"/>
        </w:numPr>
      </w:pPr>
      <w:r>
        <w:t>non - chemically treated hair</w:t>
      </w:r>
    </w:p>
    <w:p>
      <w:pPr>
        <w:numPr>
          <w:ilvl w:val="0"/>
          <w:numId w:val="11"/>
        </w:numPr>
      </w:pPr>
      <w:r>
        <w:t>partially chemically treated hair</w:t>
      </w:r>
    </w:p>
    <w:p>
      <w:pPr>
        <w:numPr>
          <w:ilvl w:val="0"/>
          <w:numId w:val="11"/>
        </w:numPr>
      </w:pPr>
      <w:r>
        <w:t>chemically treated hair</w:t>
      </w:r>
    </w:p>
    <w:p>
      <w:pPr/>
      <w:r>
        <w:rPr>
          <w:lang w:val="en-GB"/>
        </w:rPr>
        <w:br/>
      </w:r>
    </w:p>
    <w:p>
      <w:pPr/>
      <w:r>
        <w:rPr>
          <w:lang w:val="en-GB"/>
        </w:rPr>
        <w:t>Tests</w:t>
      </w:r>
    </w:p>
    <w:p>
      <w:pPr>
        <w:numPr>
          <w:ilvl w:val="0"/>
          <w:numId w:val="12"/>
        </w:numPr>
      </w:pPr>
      <w:r>
        <w:t>porosity</w:t>
      </w:r>
    </w:p>
    <w:p>
      <w:pPr>
        <w:numPr>
          <w:ilvl w:val="0"/>
          <w:numId w:val="12"/>
        </w:numPr>
      </w:pPr>
      <w:r>
        <w:t>elasticity</w:t>
      </w:r>
    </w:p>
    <w:p>
      <w:pPr/>
      <w:r>
        <w:rPr>
          <w:lang w:val="en-GB"/>
        </w:rPr>
        <w:br/>
      </w:r>
    </w:p>
    <w:p>
      <w:pPr/>
      <w:r>
        <w:rPr>
          <w:lang w:val="en-GB"/>
        </w:rPr>
        <w:t>Dressing techniques and hair up effects</w:t>
      </w:r>
    </w:p>
    <w:p>
      <w:pPr>
        <w:numPr>
          <w:ilvl w:val="0"/>
          <w:numId w:val="13"/>
        </w:numPr>
      </w:pPr>
      <w:r>
        <w:t>curls</w:t>
      </w:r>
    </w:p>
    <w:p>
      <w:pPr>
        <w:numPr>
          <w:ilvl w:val="0"/>
          <w:numId w:val="13"/>
        </w:numPr>
      </w:pPr>
      <w:r>
        <w:t>rolls</w:t>
      </w:r>
    </w:p>
    <w:p>
      <w:pPr>
        <w:numPr>
          <w:ilvl w:val="0"/>
          <w:numId w:val="13"/>
        </w:numPr>
      </w:pPr>
      <w:r>
        <w:t>smoothing</w:t>
      </w:r>
    </w:p>
    <w:p>
      <w:pPr>
        <w:numPr>
          <w:ilvl w:val="0"/>
          <w:numId w:val="13"/>
        </w:numPr>
      </w:pPr>
      <w:r>
        <w:t>back-combing</w:t>
      </w:r>
    </w:p>
    <w:p>
      <w:pPr>
        <w:numPr>
          <w:ilvl w:val="0"/>
          <w:numId w:val="13"/>
        </w:numPr>
      </w:pPr>
      <w:r>
        <w:t>back-brushing</w:t>
      </w:r>
    </w:p>
    <w:p>
      <w:pPr>
        <w:numPr>
          <w:ilvl w:val="0"/>
          <w:numId w:val="13"/>
        </w:numPr>
      </w:pPr>
      <w:r>
        <w:t>braiding</w:t>
      </w:r>
    </w:p>
    <w:p>
      <w:pPr/>
      <w:r>
        <w:rPr>
          <w:lang w:val="en-GB"/>
        </w:rPr>
        <w:br/>
      </w:r>
    </w:p>
    <w:p>
      <w:pPr/>
      <w:r>
        <w:rPr>
          <w:lang w:val="en-GB"/>
        </w:rPr>
        <w:t>Equipment</w:t>
      </w:r>
    </w:p>
    <w:p>
      <w:pPr>
        <w:numPr>
          <w:ilvl w:val="0"/>
          <w:numId w:val="14"/>
        </w:numPr>
      </w:pPr>
      <w:r>
        <w:t>rollers</w:t>
      </w:r>
    </w:p>
    <w:p>
      <w:pPr>
        <w:numPr>
          <w:ilvl w:val="0"/>
          <w:numId w:val="14"/>
        </w:numPr>
      </w:pPr>
      <w:r>
        <w:t>pin curl clips</w:t>
      </w:r>
    </w:p>
    <w:p>
      <w:pPr>
        <w:numPr>
          <w:ilvl w:val="0"/>
          <w:numId w:val="14"/>
        </w:numPr>
      </w:pPr>
      <w:r>
        <w:t>thermal equipment</w:t>
      </w:r>
    </w:p>
    <w:p>
      <w:pPr/>
      <w:r>
        <w:rPr>
          <w:lang w:val="en-GB"/>
        </w:rPr>
        <w:br/>
      </w:r>
    </w:p>
    <w:p>
      <w:pPr/>
      <w:r>
        <w:rPr>
          <w:lang w:val="en-GB"/>
        </w:rPr>
        <w:t>Set, style and dress</w:t>
      </w:r>
    </w:p>
    <w:p>
      <w:pPr/>
      <w:r>
        <w:rPr>
          <w:lang w:val="en-GB"/>
        </w:rPr>
        <w:t xml:space="preserve"> </w:t>
      </w:r>
    </w:p>
    <w:p>
      <w:pPr/>
      <w:r>
        <w:rPr>
          <w:lang w:val="en-GB"/>
        </w:rPr>
        <w:t>service</w:t>
      </w:r>
    </w:p>
    <w:p>
      <w:pPr/>
      <w:r>
        <w:rPr>
          <w:lang w:val="en-GB"/>
        </w:rPr>
        <w:t xml:space="preserve"> </w:t>
      </w:r>
    </w:p>
    <w:p>
      <w:pPr/>
      <w:r>
        <w:rPr>
          <w:lang w:val="en-GB"/>
        </w:rPr>
        <w:t>protocol</w:t>
      </w:r>
    </w:p>
    <w:p>
      <w:pPr>
        <w:numPr>
          <w:ilvl w:val="0"/>
          <w:numId w:val="15"/>
        </w:numPr>
      </w:pPr>
      <w:r>
        <w:t>working environment</w:t>
      </w:r>
    </w:p>
    <w:p>
      <w:pPr>
        <w:numPr>
          <w:ilvl w:val="0"/>
          <w:numId w:val="15"/>
        </w:numPr>
      </w:pPr>
      <w:r>
        <w:t>health and safety</w:t>
      </w:r>
    </w:p>
    <w:p>
      <w:pPr>
        <w:numPr>
          <w:ilvl w:val="0"/>
          <w:numId w:val="15"/>
        </w:numPr>
      </w:pPr>
      <w:r>
        <w:t>infection prevention and control</w:t>
      </w:r>
    </w:p>
    <w:p>
      <w:pPr>
        <w:numPr>
          <w:ilvl w:val="0"/>
          <w:numId w:val="15"/>
        </w:numPr>
      </w:pPr>
      <w:r>
        <w:t>service plan</w:t>
      </w:r>
    </w:p>
    <w:p>
      <w:pPr>
        <w:numPr>
          <w:ilvl w:val="0"/>
          <w:numId w:val="15"/>
        </w:numPr>
      </w:pPr>
      <w:r>
        <w:t>manufacturer instructions</w:t>
      </w:r>
    </w:p>
    <w:p>
      <w:pPr>
        <w:numPr>
          <w:ilvl w:val="0"/>
          <w:numId w:val="15"/>
        </w:numPr>
      </w:pPr>
      <w:r>
        <w:t>informed consent</w:t>
      </w:r>
    </w:p>
    <w:p>
      <w:pPr>
        <w:numPr>
          <w:ilvl w:val="0"/>
          <w:numId w:val="15"/>
        </w:numPr>
      </w:pPr>
      <w:r>
        <w:t>test outcomes</w:t>
      </w:r>
    </w:p>
    <w:p>
      <w:pPr>
        <w:numPr>
          <w:ilvl w:val="0"/>
          <w:numId w:val="15"/>
        </w:numPr>
      </w:pPr>
      <w:r>
        <w:t>data management</w:t>
      </w:r>
    </w:p>
    <w:p>
      <w:pPr>
        <w:numPr>
          <w:ilvl w:val="0"/>
          <w:numId w:val="15"/>
        </w:numPr>
      </w:pPr>
      <w:r>
        <w:t>audit and accountability</w:t>
      </w:r>
    </w:p>
    <w:p>
      <w:pPr>
        <w:numPr>
          <w:ilvl w:val="0"/>
          <w:numId w:val="15"/>
        </w:numPr>
      </w:pPr>
      <w:r>
        <w:t>instructions and advice</w:t>
      </w:r>
    </w:p>
    <w:p>
      <w:pPr>
        <w:numPr>
          <w:ilvl w:val="0"/>
          <w:numId w:val="15"/>
        </w:numPr>
      </w:pPr>
      <w:r>
        <w:t>sustainability</w:t>
      </w:r>
    </w:p>
    <w:p>
      <w:pPr>
        <w:numPr>
          <w:ilvl w:val="0"/>
          <w:numId w:val="15"/>
        </w:numPr>
      </w:pPr>
      <w:r>
        <w:t>waste management</w:t>
      </w:r>
    </w:p>
    <w:p>
      <w:pPr>
        <w:numPr>
          <w:ilvl w:val="0"/>
          <w:numId w:val="15"/>
        </w:numPr>
      </w:pPr>
      <w:r>
        <w:t>evidence-based practice</w:t>
      </w:r>
    </w:p>
    <w:p>
      <w:pPr>
        <w:numPr>
          <w:ilvl w:val="0"/>
          <w:numId w:val="15"/>
        </w:numPr>
      </w:pPr>
      <w:r>
        <w:t>reflective practice</w:t>
      </w:r>
    </w:p>
    <w:p>
      <w:pPr/>
      <w:r>
        <w:rPr>
          <w:lang w:val="en-GB"/>
        </w:rPr>
        <w:br/>
      </w:r>
    </w:p>
    <w:p>
      <w:pPr/>
      <w:r>
        <w:rPr>
          <w:lang w:val="en-GB"/>
        </w:rPr>
        <w:t>Setting techniques</w:t>
      </w:r>
    </w:p>
    <w:p>
      <w:pPr>
        <w:numPr>
          <w:ilvl w:val="0"/>
          <w:numId w:val="16"/>
        </w:numPr>
      </w:pPr>
      <w:r>
        <w:t>roller placement</w:t>
      </w:r>
    </w:p>
    <w:p>
      <w:pPr>
        <w:numPr>
          <w:ilvl w:val="0"/>
          <w:numId w:val="16"/>
        </w:numPr>
      </w:pPr>
      <w:r>
        <w:t>spiral curling</w:t>
      </w:r>
    </w:p>
    <w:p>
      <w:pPr>
        <w:numPr>
          <w:ilvl w:val="0"/>
          <w:numId w:val="16"/>
        </w:numPr>
      </w:pPr>
      <w:r>
        <w:t>wrap set the hair</w:t>
      </w:r>
    </w:p>
    <w:p>
      <w:pPr>
        <w:numPr>
          <w:ilvl w:val="0"/>
          <w:numId w:val="16"/>
        </w:numPr>
      </w:pPr>
      <w:r>
        <w:t>pin curling to give volume</w:t>
      </w:r>
    </w:p>
    <w:p>
      <w:pPr>
        <w:numPr>
          <w:ilvl w:val="0"/>
          <w:numId w:val="16"/>
        </w:numPr>
      </w:pPr>
      <w:r>
        <w:t>pin curling to give flat movement and reduced volume</w:t>
      </w:r>
    </w:p>
    <w:p>
      <w:pPr/>
      <w:r>
        <w:rPr>
          <w:lang w:val="en-GB"/>
        </w:rPr>
        <w:br/>
      </w:r>
    </w:p>
    <w:p>
      <w:pPr/>
      <w:r>
        <w:rPr>
          <w:lang w:val="en-GB"/>
        </w:rPr>
        <w:t>Section and wind</w:t>
      </w:r>
    </w:p>
    <w:p>
      <w:pPr>
        <w:numPr>
          <w:ilvl w:val="0"/>
          <w:numId w:val="17"/>
        </w:numPr>
      </w:pPr>
      <w:r>
        <w:t>point to root</w:t>
      </w:r>
    </w:p>
    <w:p>
      <w:pPr>
        <w:numPr>
          <w:ilvl w:val="0"/>
          <w:numId w:val="17"/>
        </w:numPr>
      </w:pPr>
      <w:r>
        <w:t>root to point</w:t>
      </w:r>
    </w:p>
    <w:p>
      <w:pPr>
        <w:numPr>
          <w:ilvl w:val="0"/>
          <w:numId w:val="17"/>
        </w:numPr>
      </w:pPr>
      <w:r>
        <w:t>on base</w:t>
      </w:r>
    </w:p>
    <w:p>
      <w:pPr>
        <w:numPr>
          <w:ilvl w:val="0"/>
          <w:numId w:val="17"/>
        </w:numPr>
      </w:pPr>
      <w:r>
        <w:t>off base</w:t>
      </w:r>
    </w:p>
    <w:p>
      <w:pPr>
        <w:numPr>
          <w:ilvl w:val="0"/>
          <w:numId w:val="17"/>
        </w:numPr>
      </w:pPr>
      <w:r>
        <w:t>directional</w:t>
      </w:r>
    </w:p>
    <w:p>
      <w:pPr>
        <w:numPr>
          <w:ilvl w:val="0"/>
          <w:numId w:val="17"/>
        </w:numPr>
      </w:pPr>
      <w:r>
        <w:t>brick</w:t>
      </w:r>
    </w:p>
    <w:p>
      <w:pPr/>
      <w:r>
        <w:rPr>
          <w:lang w:val="en-GB"/>
        </w:rPr>
        <w:br/>
      </w:r>
    </w:p>
    <w:p>
      <w:pPr/>
      <w:r>
        <w:rPr>
          <w:lang w:val="en-GB"/>
        </w:rPr>
        <w:t>Thermal styling techniques</w:t>
      </w:r>
    </w:p>
    <w:p>
      <w:pPr>
        <w:numPr>
          <w:ilvl w:val="0"/>
          <w:numId w:val="18"/>
        </w:numPr>
      </w:pPr>
      <w:r>
        <w:t>curling</w:t>
      </w:r>
    </w:p>
    <w:p>
      <w:pPr>
        <w:numPr>
          <w:ilvl w:val="0"/>
          <w:numId w:val="18"/>
        </w:numPr>
      </w:pPr>
      <w:r>
        <w:t>waving</w:t>
      </w:r>
    </w:p>
    <w:p>
      <w:pPr>
        <w:numPr>
          <w:ilvl w:val="0"/>
          <w:numId w:val="18"/>
        </w:numPr>
      </w:pPr>
      <w:r>
        <w:t>straightening</w:t>
      </w:r>
    </w:p>
    <w:p>
      <w:pPr/>
      <w:r>
        <w:rPr>
          <w:lang w:val="en-GB"/>
        </w:rPr>
        <w:br/>
      </w:r>
    </w:p>
    <w:p>
      <w:pPr/>
      <w:r>
        <w:rPr>
          <w:lang w:val="en-GB"/>
        </w:rPr>
        <w:t>Instructions</w:t>
      </w:r>
    </w:p>
    <w:p>
      <w:pPr>
        <w:numPr>
          <w:ilvl w:val="0"/>
          <w:numId w:val="19"/>
        </w:numPr>
      </w:pPr>
      <w:r>
        <w:t>the individual and practitioner's legal rights and responsibilities</w:t>
      </w:r>
    </w:p>
    <w:p>
      <w:pPr>
        <w:numPr>
          <w:ilvl w:val="0"/>
          <w:numId w:val="19"/>
        </w:numPr>
      </w:pPr>
      <w:r>
        <w:t>pre and post procedure instructions and care</w:t>
      </w:r>
    </w:p>
    <w:p>
      <w:pPr>
        <w:numPr>
          <w:ilvl w:val="0"/>
          <w:numId w:val="19"/>
        </w:numPr>
      </w:pPr>
      <w:r>
        <w:t>restrictions and associated risks</w:t>
      </w:r>
    </w:p>
    <w:p>
      <w:pPr>
        <w:numPr>
          <w:ilvl w:val="0"/>
          <w:numId w:val="19"/>
        </w:numPr>
      </w:pPr>
      <w:r>
        <w:t>future procedures</w:t>
      </w:r>
    </w:p>
    <w:p>
      <w:pPr/>
      <w:r>
        <w:rPr>
          <w:lang w:val="en-GB"/>
        </w:rPr>
        <w:br/>
      </w:r>
    </w:p>
    <w:p>
      <w:pPr/>
      <w:r>
        <w:rPr>
          <w:lang w:val="en-GB"/>
        </w:rPr>
        <w:t>Anatomy and physiology</w:t>
      </w:r>
    </w:p>
    <w:p>
      <w:pPr>
        <w:numPr>
          <w:ilvl w:val="0"/>
          <w:numId w:val="20"/>
        </w:numPr>
      </w:pPr>
      <w:r>
        <w:t>the structure and function of the hair and the hair growth cycle</w:t>
      </w:r>
    </w:p>
    <w:p>
      <w:pPr>
        <w:numPr>
          <w:ilvl w:val="0"/>
          <w:numId w:val="20"/>
        </w:numPr>
      </w:pPr>
      <w:r>
        <w:t>the structure and function of the skin</w:t>
      </w:r>
    </w:p>
    <w:p>
      <w:pPr>
        <w:numPr>
          <w:ilvl w:val="0"/>
          <w:numId w:val="20"/>
        </w:numPr>
      </w:pPr>
      <w:r>
        <w:t>basic anatomical structure of the head, neck and shoulders</w:t>
      </w:r>
    </w:p>
    <w:p>
      <w:pPr>
        <w:numPr>
          <w:ilvl w:val="0"/>
          <w:numId w:val="20"/>
        </w:numPr>
      </w:pPr>
      <w:r>
        <w:t>relative and absolute contraindications and related pathologies</w:t>
      </w:r>
    </w:p>
    <w:p>
      <w:pPr/>
      <w:r>
        <w:rPr>
          <w:lang w:val="en-GB"/>
        </w:rPr>
        <w:br/>
      </w:r>
    </w:p>
    <w:p>
      <w:pPr/>
      <w:r>
        <w:rPr>
          <w:lang w:val="en-GB"/>
        </w:rPr>
        <w:t>Styling and finishing products</w:t>
      </w:r>
    </w:p>
    <w:p>
      <w:pPr>
        <w:numPr>
          <w:ilvl w:val="0"/>
          <w:numId w:val="21"/>
        </w:numPr>
      </w:pPr>
      <w:r>
        <w:t>heat protectors</w:t>
      </w:r>
    </w:p>
    <w:p>
      <w:pPr>
        <w:numPr>
          <w:ilvl w:val="0"/>
          <w:numId w:val="21"/>
        </w:numPr>
      </w:pPr>
      <w:r>
        <w:t>mousse</w:t>
      </w:r>
    </w:p>
    <w:p>
      <w:pPr>
        <w:numPr>
          <w:ilvl w:val="0"/>
          <w:numId w:val="21"/>
        </w:numPr>
      </w:pPr>
      <w:r>
        <w:t>creams</w:t>
      </w:r>
    </w:p>
    <w:p>
      <w:pPr>
        <w:numPr>
          <w:ilvl w:val="0"/>
          <w:numId w:val="21"/>
        </w:numPr>
      </w:pPr>
      <w:r>
        <w:t>serums</w:t>
      </w:r>
    </w:p>
    <w:p>
      <w:pPr>
        <w:numPr>
          <w:ilvl w:val="0"/>
          <w:numId w:val="21"/>
        </w:numPr>
      </w:pPr>
      <w:r>
        <w:t>gel</w:t>
      </w:r>
    </w:p>
    <w:p>
      <w:pPr>
        <w:numPr>
          <w:ilvl w:val="0"/>
          <w:numId w:val="21"/>
        </w:numPr>
      </w:pPr>
      <w:r>
        <w:t>hair spray</w:t>
      </w:r>
    </w:p>
    <w:p>
      <w:pPr>
        <w:numPr>
          <w:ilvl w:val="0"/>
          <w:numId w:val="21"/>
        </w:numPr>
      </w:pPr>
      <w:r>
        <w:t>oil</w:t>
      </w:r>
    </w:p>
    <w:p>
      <w:pPr>
        <w:numPr>
          <w:ilvl w:val="0"/>
          <w:numId w:val="21"/>
        </w:numPr>
      </w:pPr>
      <w:r>
        <w:t>pomades</w:t>
      </w:r>
    </w:p>
    <w:p>
      <w:pPr>
        <w:numPr>
          <w:ilvl w:val="0"/>
          <w:numId w:val="21"/>
        </w:numPr>
      </w:pPr>
      <w:r>
        <w:t>texturising enhancing spray</w:t>
      </w:r>
    </w:p>
    <w:p>
      <w:pPr>
        <w:numPr>
          <w:ilvl w:val="0"/>
          <w:numId w:val="21"/>
        </w:numPr>
      </w:pPr>
      <w:r>
        <w:t>setting lotions</w:t>
      </w:r>
    </w:p>
    <w:p>
      <w:pPr>
        <w:numPr>
          <w:ilvl w:val="0"/>
          <w:numId w:val="21"/>
        </w:numPr>
      </w:pPr>
      <w:r>
        <w:t>wax</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An adverse reaction is an 'unexpected' reaction or outcome following a service, i.e. fainting</w:t>
      </w:r>
    </w:p>
    <w:p>
      <w:pPr/>
      <w:r>
        <w:rPr>
          <w:lang w:val="en-GB"/>
        </w:rPr>
        <w:t>Contra action</w:t>
      </w:r>
    </w:p>
    <w:p>
      <w:pPr/>
      <w:r>
        <w:rPr>
          <w:lang w:val="en-GB"/>
        </w:rPr>
        <w:t>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Hair curl classification</w:t>
      </w:r>
    </w:p>
    <w:p>
      <w:pPr/>
      <w:r>
        <w:rPr>
          <w:lang w:val="en-GB"/>
        </w:rPr>
        <w:t>Hair curl classification can be referred to as Type 1 – 4.</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Special occasion</w:t>
      </w:r>
    </w:p>
    <w:p>
      <w:pPr/>
      <w:r>
        <w:rPr>
          <w:lang w:val="en-GB"/>
        </w:rPr>
        <w:t>Special occasion can be categorised as bridal, prom, formal and informal events.</w:t>
      </w:r>
    </w:p>
    <w:p>
      <w:pPr/>
      <w:r>
        <w:rPr>
          <w:lang w:val="en-GB"/>
        </w:rPr>
        <w:t>Wrap set</w:t>
      </w:r>
    </w:p>
    <w:p>
      <w:pPr/>
      <w:r>
        <w:rPr>
          <w:lang w:val="en-GB"/>
        </w:rPr>
        <w:t>Wrap setting can be carried out wet or dry hair and mostly used to decrease volume. A dry wrap set can be referred to as silk wrap.</w:t>
      </w:r>
    </w:p>
    <w:p>
      <w:pPr/>
      <w:r>
        <w:rPr>
          <w:lang w:val="en-GB"/>
          <w:b/>
        </w:rPr>
        <w:t>Links to other NOS</w:t>
      </w:r>
      <w:r>
        <w:rPr>
          <w:lang w:val="en-GB"/>
          <w:b/>
        </w:rPr>
        <w:br/>
      </w:r>
    </w:p>
    <w:p>
      <w:pPr/>
      <w:r>
        <w:rPr>
          <w:lang w:val="en-GB"/>
        </w:rPr>
        <w:t>​</w:t>
      </w:r>
    </w:p>
    <w:p>
      <w:pPr/>
      <w:r>
        <w:rPr>
          <w:lang w:val="en-GB"/>
        </w:rPr>
        <w:br/>
      </w:r>
    </w:p>
    <w:p>
      <w:pPr/>
      <w:r>
        <w:rPr>
          <w:lang w:val="en-GB"/>
        </w:rPr>
        <w:t xml:space="preserve"> SKAHDBRBNST1, SKAHDBRBNS1, SKAHDBR1, SKAHD2</w:t>
      </w:r>
    </w:p>
    <w:p>
      <w:pPr/>
      <w:r>
        <w:rPr>
          <w:lang w:val="en-GB"/>
        </w:rPr>
        <w:br/>
      </w:r>
    </w:p>
    <w:p>
      <w:pPr/>
      <w:r>
        <w:rPr>
          <w:lang w:val="en-GB"/>
        </w:rPr>
        <w:t xml:space="preserve"> SKAHDBR2,  SKAHDBR3, SKAHDBR4, SKAHDBR5,</w:t>
      </w:r>
    </w:p>
    <w:p>
      <w:pPr/>
      <w:r>
        <w:rPr>
          <w:lang w:val="en-GB"/>
        </w:rPr>
        <w:br/>
      </w:r>
    </w:p>
    <w:p>
      <w:pPr/>
      <w:r>
        <w:rPr>
          <w:lang w:val="en-GB"/>
        </w:rPr>
        <w:t xml:space="preserve"> SKAHDBR6, SKAHDBR7, SKAHDBR8, SKAHDBR9, SKAHDBR10,</w:t>
      </w:r>
    </w:p>
    <w:p>
      <w:pPr/>
      <w:r>
        <w:rPr>
          <w:lang w:val="en-GB"/>
        </w:rPr>
        <w:br/>
      </w:r>
    </w:p>
    <w:p>
      <w:pPr/>
      <w:r>
        <w:rPr>
          <w:lang w:val="en-GB"/>
        </w:rPr>
        <w:t xml:space="preserve"> SKAHDBR11, SKAHDBR12, SKAHDBR13, SKAHDBR14, SKAHDBR15,</w:t>
      </w:r>
    </w:p>
    <w:p>
      <w:pPr/>
      <w:r>
        <w:rPr>
          <w:lang w:val="en-GB"/>
        </w:rPr>
        <w:br/>
      </w:r>
    </w:p>
    <w:p>
      <w:pPr/>
      <w:r>
        <w:rPr>
          <w:lang w:val="en-GB"/>
        </w:rPr>
        <w:t xml:space="preserve"> SKAHDB16, SKAHDB19, SKAHDB20, SKAHDB21, SKABR5</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SKACH2</w:t>
      </w:r>
      <w:r>
        <w:rPr>
          <w:lang w:val="en-GB"/>
        </w:rPr>
        <w:br/>
      </w:r>
    </w:p>
    <w:p>
      <w:pPr/>
      <w:r>
        <w:rPr>
          <w:lang w:val="en-GB"/>
          <w:b/>
        </w:rPr>
        <w:t>Relevant Occupations</w:t>
      </w:r>
    </w:p>
    <w:p>
      <w:pPr/>
      <w:r>
        <w:rPr>
          <w:lang w:val="en-GB"/>
        </w:rPr>
        <w:t>Hairdressers and Related Occupations</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 xml:space="preserve">Hairdressing, setting, styling, dressing hair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E452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4524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6BC3E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9942F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4AD3A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3B975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58E63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57A685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72913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8B37C6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E8FE29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047CDF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2FBDE6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EFCD0F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08E914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2203BE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9BFBDC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61C7BE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12599C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D391D7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9482DD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673e2fe0e848d5" /><Relationship Type="http://schemas.openxmlformats.org/officeDocument/2006/relationships/numbering" Target="/word/numbering.xml" Id="R792180edeecc436d" /><Relationship Type="http://schemas.openxmlformats.org/officeDocument/2006/relationships/settings" Target="/word/settings.xml" Id="Rf8cb9a0da9ba439a" /><Relationship Type="http://schemas.openxmlformats.org/officeDocument/2006/relationships/image" Target="/word/media/e973ecd4-d234-4765-b296-84715748f4f5.png" Id="R7d72b94cf1034954" /></Relationships>
</file>