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b0fbae0c1747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SKABN1</w:t>
            </w:r>
            <w:r>
              <w:rPr>
                <w:b/>
              </w:rPr>
              <w:br/>
            </w:r>
            <w:r>
              <w:rPr>
                <w:b/>
              </w:rPr>
              <w:t>Provide manicure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5c62c9d51a40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SKAHDBRBNS1 Consult, assess, plan and prepare for Hair, Barbering, Beauty, Nails, Wellbeing and Holistic services. This standard is for a Beauty or Nail professional providing manicure treatments to improve and maintain nail and skin condition. The manicure treatment includes preparation of the hands and nails, shaping the nails, cuticle work, skin exfoliation, massage, heat treatments and nail finish.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r>
        <w:rPr>
          <w:lang w:val="en-GB"/>
        </w:rPr>
        <w:t>Provide manicure treatments</w:t>
      </w:r>
    </w:p>
    <w:p>
      <w:pPr/>
      <w:r>
        <w:rPr>
          <w:lang w:val="en-GB"/>
        </w:rPr>
        <w:t>Provide heat treatments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You must be able to:</w:t>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nail concerns, expectations and desired outcomes to inform the manicure treatment plan, to include:</w:t>
      </w:r>
    </w:p>
    <w:p>
      <w:pPr/>
      <w:r>
        <w:rPr>
          <w:lang w:val="en-GB"/>
        </w:rPr>
        <w:t>3.1 treatment history</w:t>
      </w:r>
    </w:p>
    <w:p>
      <w:pPr/>
      <w:r>
        <w:rPr>
          <w:lang w:val="en-GB"/>
        </w:rPr>
        <w:t>3.2 alternative treatment options</w:t>
      </w:r>
    </w:p>
    <w:p>
      <w:pPr/>
      <w:r>
        <w:rPr>
          <w:lang w:val="en-GB"/>
        </w:rPr>
        <w:t>4.     confirm and agree with the individual, they have understood the proposed manicure treatment, to include:</w:t>
      </w:r>
    </w:p>
    <w:p>
      <w:pPr/>
      <w:r>
        <w:rPr>
          <w:lang w:val="en-GB"/>
        </w:rPr>
        <w:t>4.1 contra-actions</w:t>
      </w:r>
    </w:p>
    <w:p>
      <w:pPr/>
      <w:r>
        <w:rPr>
          <w:lang w:val="en-GB"/>
        </w:rPr>
        <w:t xml:space="preserve">4.2 </w:t>
      </w:r>
    </w:p>
    <w:p>
      <w:pPr/>
      <w:r>
        <w:rPr>
          <w:lang w:val="en-GB"/>
        </w:rPr>
        <w:t>adverse reactions</w:t>
      </w:r>
    </w:p>
    <w:p>
      <w:pPr/>
      <w:r>
        <w:rPr>
          <w:lang w:val="en-GB"/>
        </w:rPr>
        <w:t>5.     obtain and record the individual's informed consent for the manicure treatment in accordance with organisational and insurance requirements</w:t>
      </w:r>
    </w:p>
    <w:p>
      <w:pPr/>
      <w:r>
        <w:rPr>
          <w:lang w:val="en-GB"/>
        </w:rPr>
        <w:t xml:space="preserve">6.     prepare the individual's treatment area in accordance with the </w:t>
      </w:r>
    </w:p>
    <w:p>
      <w:pPr/>
      <w:r>
        <w:rPr>
          <w:lang w:val="en-GB"/>
        </w:rPr>
        <w:t>manicure treatment protocol,</w:t>
      </w:r>
    </w:p>
    <w:p>
      <w:pPr/>
      <w:r>
        <w:rPr>
          <w:lang w:val="en-GB"/>
        </w:rPr>
        <w:t xml:space="preserve"> to include:</w:t>
      </w:r>
    </w:p>
    <w:p>
      <w:pPr/>
      <w:r>
        <w:rPr>
          <w:lang w:val="en-GB"/>
        </w:rPr>
        <w:t>6.1 remove any existing product from the nail in accordance with the manufacturer instructions</w:t>
      </w:r>
    </w:p>
    <w:p>
      <w:pPr/>
      <w:r>
        <w:rPr>
          <w:lang w:val="en-GB"/>
        </w:rPr>
        <w:t>7.     carry out a nail and skin analysis, to include:</w:t>
      </w:r>
    </w:p>
    <w:p>
      <w:pPr/>
      <w:r>
        <w:rPr>
          <w:lang w:val="en-GB"/>
        </w:rPr>
        <w:t xml:space="preserve">7.1 </w:t>
      </w:r>
    </w:p>
    <w:p>
      <w:pPr/>
      <w:r>
        <w:rPr>
          <w:lang w:val="en-GB"/>
        </w:rPr>
        <w:t>nail condition</w:t>
      </w:r>
    </w:p>
    <w:p>
      <w:pPr/>
      <w:r>
        <w:rPr>
          <w:lang w:val="en-GB"/>
        </w:rPr>
        <w:t>7.2 skin condition</w:t>
      </w:r>
    </w:p>
    <w:p>
      <w:pPr/>
      <w:r>
        <w:rPr>
          <w:lang w:val="en-GB"/>
        </w:rPr>
        <w:t>7.3 length and shape of the nail</w:t>
      </w:r>
    </w:p>
    <w:p>
      <w:pPr/>
      <w:r>
        <w:rPr>
          <w:lang w:val="en-GB"/>
        </w:rPr>
        <w:t>7.4 nail finish</w:t>
      </w:r>
    </w:p>
    <w:p>
      <w:pPr/>
      <w:r>
        <w:rPr>
          <w:lang w:val="en-GB"/>
        </w:rPr>
        <w:t>8.     discuss and agree the nail and skincare products to be used in the manicure treatment in accordance with the manicure treatment protocol, to include:</w:t>
      </w:r>
    </w:p>
    <w:p>
      <w:pPr/>
      <w:r>
        <w:rPr>
          <w:lang w:val="en-GB"/>
        </w:rPr>
        <w:t xml:space="preserve">8.1 </w:t>
      </w:r>
    </w:p>
    <w:p>
      <w:pPr/>
      <w:r>
        <w:rPr>
          <w:lang w:val="en-GB"/>
        </w:rPr>
        <w:t>heat treatment</w:t>
      </w:r>
    </w:p>
    <w:p>
      <w:pPr/>
      <w:r>
        <w:rPr>
          <w:lang w:val="en-GB"/>
        </w:rPr>
        <w:t>9.     confirm the desired nail length and shape with the individual</w:t>
      </w:r>
    </w:p>
    <w:p>
      <w:pPr/>
      <w:r>
        <w:rPr>
          <w:lang w:val="en-GB"/>
        </w:rPr>
        <w:t>10.   clip and shape the nails to ensure a smooth free edge in accordance with the manicure treatment protocol</w:t>
      </w:r>
    </w:p>
    <w:p>
      <w:pPr/>
      <w:r>
        <w:rPr>
          <w:lang w:val="en-GB"/>
        </w:rPr>
        <w:t>Exfoliation</w:t>
      </w:r>
    </w:p>
    <w:p>
      <w:pPr/>
      <w:r>
        <w:rPr>
          <w:lang w:val="en-GB"/>
        </w:rPr>
        <w:t>11.   select and use an exfoliator in accordance with the manicure treatment protocol</w:t>
      </w:r>
    </w:p>
    <w:p>
      <w:pPr/>
      <w:r>
        <w:rPr>
          <w:lang w:val="en-GB"/>
        </w:rPr>
        <w:t>Warm oil heat treatment</w:t>
      </w:r>
    </w:p>
    <w:p>
      <w:pPr/>
      <w:r>
        <w:rPr>
          <w:lang w:val="en-GB"/>
        </w:rPr>
        <w:t>12.   prepare a warm oil treatment and soak the nails and cuticle in accordance with the manicure treatment protocol</w:t>
      </w:r>
    </w:p>
    <w:p>
      <w:pPr/>
      <w:r>
        <w:rPr>
          <w:lang w:val="en-GB"/>
        </w:rPr>
        <w:t>Cuticle work</w:t>
      </w:r>
    </w:p>
    <w:p>
      <w:pPr/>
      <w:r>
        <w:rPr>
          <w:lang w:val="en-GB"/>
        </w:rPr>
        <w:t>13.   soak the nails and cuticle in accordance with the manicure treatment protocol</w:t>
      </w:r>
    </w:p>
    <w:p>
      <w:pPr/>
      <w:r>
        <w:rPr>
          <w:lang w:val="en-GB"/>
        </w:rPr>
        <w:t>14.   prepare cuticles in accordance with the manufacturer instructions</w:t>
      </w:r>
    </w:p>
    <w:p>
      <w:pPr/>
      <w:r>
        <w:rPr>
          <w:lang w:val="en-GB"/>
        </w:rPr>
        <w:t>15.   use tools to remove cuticle from the visible nail plate without damaging the surrounding skin</w:t>
      </w:r>
    </w:p>
    <w:p>
      <w:pPr/>
      <w:r>
        <w:rPr>
          <w:lang w:val="en-GB"/>
        </w:rPr>
        <w:t>Massage</w:t>
      </w:r>
    </w:p>
    <w:p>
      <w:pPr/>
      <w:r>
        <w:rPr>
          <w:lang w:val="en-GB"/>
        </w:rPr>
        <w:t xml:space="preserve">16.   select a </w:t>
      </w:r>
    </w:p>
    <w:p>
      <w:pPr/>
      <w:r>
        <w:rPr>
          <w:lang w:val="en-GB"/>
        </w:rPr>
        <w:t>massage medium</w:t>
      </w:r>
    </w:p>
    <w:p>
      <w:pPr/>
      <w:r>
        <w:rPr>
          <w:lang w:val="en-GB"/>
        </w:rPr>
        <w:t xml:space="preserve"> in accordance with the manicure treatment protocol</w:t>
      </w:r>
    </w:p>
    <w:p>
      <w:pPr/>
      <w:r>
        <w:rPr>
          <w:lang w:val="en-GB"/>
        </w:rPr>
        <w:t xml:space="preserve">17.   apply the massage medium and  carry out </w:t>
      </w:r>
    </w:p>
    <w:p>
      <w:pPr/>
      <w:r>
        <w:rPr>
          <w:lang w:val="en-GB"/>
        </w:rPr>
        <w:t>massage techniques</w:t>
      </w:r>
    </w:p>
    <w:p>
      <w:pPr/>
      <w:r>
        <w:rPr>
          <w:lang w:val="en-GB"/>
        </w:rPr>
        <w:t xml:space="preserve"> in accordance with the manicure treatment protocol, to include:</w:t>
      </w:r>
    </w:p>
    <w:p>
      <w:pPr/>
      <w:r>
        <w:rPr>
          <w:lang w:val="en-GB"/>
        </w:rPr>
        <w:t>17.1 relaxation techniques</w:t>
      </w:r>
    </w:p>
    <w:p>
      <w:pPr/>
      <w:r>
        <w:rPr>
          <w:lang w:val="en-GB"/>
        </w:rPr>
        <w:t>17.2 therapeutic massage techniques</w:t>
      </w:r>
    </w:p>
    <w:p>
      <w:pPr/>
      <w:r>
        <w:rPr>
          <w:lang w:val="en-GB"/>
        </w:rPr>
        <w:t>Heat treatments</w:t>
      </w:r>
    </w:p>
    <w:p>
      <w:pPr/>
      <w:r>
        <w:rPr>
          <w:lang w:val="en-GB"/>
        </w:rPr>
        <w:t>18.   select a mask product in accordance with the manicure treatment protocol</w:t>
      </w:r>
    </w:p>
    <w:p>
      <w:pPr/>
      <w:r>
        <w:rPr>
          <w:lang w:val="en-GB"/>
        </w:rPr>
        <w:t>19.   select, prepare and apply the heat treatment in accordance with the manicure treatment protocol</w:t>
      </w:r>
    </w:p>
    <w:p>
      <w:pPr/>
      <w:r>
        <w:rPr>
          <w:lang w:val="en-GB"/>
        </w:rPr>
        <w:t>20.   remove the mask product in accordance with the manufacturer instructions</w:t>
      </w:r>
    </w:p>
    <w:p>
      <w:pPr/>
      <w:r>
        <w:rPr>
          <w:lang w:val="en-GB"/>
        </w:rPr>
        <w:t>Nail finish</w:t>
      </w:r>
    </w:p>
    <w:p>
      <w:pPr/>
      <w:r>
        <w:rPr>
          <w:lang w:val="en-GB"/>
        </w:rPr>
        <w:t xml:space="preserve">21.   select the </w:t>
      </w:r>
    </w:p>
    <w:p>
      <w:pPr/>
      <w:r>
        <w:rPr>
          <w:lang w:val="en-GB"/>
        </w:rPr>
        <w:t>nail finish</w:t>
      </w:r>
    </w:p>
    <w:p>
      <w:pPr/>
      <w:r>
        <w:rPr>
          <w:lang w:val="en-GB"/>
        </w:rPr>
        <w:t xml:space="preserve"> and prepare the nail plate in accordance with the manicure treatment protocol</w:t>
      </w:r>
    </w:p>
    <w:p>
      <w:pPr/>
      <w:r>
        <w:rPr>
          <w:lang w:val="en-GB"/>
        </w:rPr>
        <w:t>22.   apply the nail finish in accordance with the manicure treatment protocol</w:t>
      </w:r>
    </w:p>
    <w:p>
      <w:pPr/>
      <w:r>
        <w:rPr>
          <w:lang w:val="en-GB"/>
        </w:rPr>
        <w:t>23.   monitor the individual's health, wellbeing and skin reaction throughout the manicure treatment</w:t>
      </w:r>
    </w:p>
    <w:p>
      <w:pPr/>
      <w:r>
        <w:rPr>
          <w:lang w:val="en-GB"/>
        </w:rPr>
        <w:t>24.   implement the correct course of action in the event of an adverse reaction</w:t>
      </w:r>
    </w:p>
    <w:p>
      <w:pPr/>
      <w:r>
        <w:rPr>
          <w:lang w:val="en-GB"/>
        </w:rPr>
        <w:t>25.   conclude the treatment in accordance with the manicure treatment protocol, legislative requirements and organisational policies and procedures</w:t>
      </w:r>
    </w:p>
    <w:p>
      <w:pPr/>
      <w:r>
        <w:rPr>
          <w:lang w:val="en-GB"/>
        </w:rPr>
        <w:t>26.   complete the individual's treatment records and store in accordance with data legislation</w:t>
      </w:r>
    </w:p>
    <w:p>
      <w:pPr/>
      <w:r>
        <w:rPr>
          <w:lang w:val="en-GB"/>
        </w:rPr>
        <w:t>27.   use reflective practice to evaluate the manicure treatment and take appropriate action</w:t>
      </w:r>
    </w:p>
    <w:p>
      <w:pPr/>
      <w:r>
        <w:rPr>
          <w:lang w:val="en-GB"/>
        </w:rPr>
        <w:t xml:space="preserve">28.   provide </w:t>
      </w:r>
    </w:p>
    <w:p>
      <w:pPr/>
      <w:r>
        <w:rPr>
          <w:lang w:val="en-GB"/>
        </w:rPr>
        <w:t>instructions</w:t>
      </w:r>
    </w:p>
    <w:p>
      <w:pPr/>
      <w:r>
        <w:rPr>
          <w:lang w:val="en-GB"/>
        </w:rPr>
        <w:t xml:space="preserve"> and advice to the individual, pre and post the treatment</w:t>
      </w:r>
    </w:p>
    <w:p>
      <w:pPr/>
      <w:r>
        <w:rPr>
          <w:lang w:val="en-GB"/>
        </w:rPr>
        <w:t>29.   record the outcome and evaluation of the manicure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performing manicure treatment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manicure treatment, to include:</w:t>
      </w:r>
    </w:p>
    <w:p>
      <w:pPr/>
      <w:r>
        <w:rPr>
          <w:lang w:val="en-GB"/>
        </w:rPr>
        <w:t>5.1 the legislative and insurance requirements for obtaining medical diagnosis and referral </w:t>
      </w:r>
    </w:p>
    <w:p>
      <w:pPr/>
      <w:r>
        <w:rPr>
          <w:lang w:val="en-GB"/>
        </w:rPr>
        <w:t>6.     the importance of recognising suspicious skin irregularities and lesions, and referring to a relevant healthcare professional </w:t>
      </w:r>
    </w:p>
    <w:p>
      <w:pPr/>
      <w:r>
        <w:rPr>
          <w:lang w:val="en-GB"/>
        </w:rPr>
        <w:t>7.     the purpose, use and limitations of manicure treatments, in relation to:</w:t>
      </w:r>
    </w:p>
    <w:p>
      <w:pPr/>
      <w:r>
        <w:rPr>
          <w:lang w:val="en-GB"/>
        </w:rPr>
        <w:t>7.1 past and current medical history</w:t>
      </w:r>
    </w:p>
    <w:p>
      <w:pPr/>
      <w:r>
        <w:rPr>
          <w:lang w:val="en-GB"/>
        </w:rPr>
        <w:t>7.2 nail and skin condition </w:t>
      </w:r>
    </w:p>
    <w:p>
      <w:pPr/>
      <w:r>
        <w:rPr>
          <w:lang w:val="en-GB"/>
        </w:rPr>
        <w:t>7.3 relevant lifestyle factors</w:t>
      </w:r>
    </w:p>
    <w:p>
      <w:pPr/>
      <w:r>
        <w:rPr>
          <w:lang w:val="en-GB"/>
        </w:rPr>
        <w:t>7.4 medication and medical conditions</w:t>
      </w:r>
    </w:p>
    <w:p>
      <w:pPr/>
      <w:r>
        <w:rPr>
          <w:lang w:val="en-GB"/>
        </w:rPr>
        <w:t>7.5 individual's expectations</w:t>
      </w:r>
    </w:p>
    <w:p>
      <w:pPr/>
      <w:r>
        <w:rPr>
          <w:lang w:val="en-GB"/>
        </w:rPr>
        <w:t>8.     the different types of treatable nail and skin conditions</w:t>
      </w:r>
    </w:p>
    <w:p>
      <w:pPr/>
      <w:r>
        <w:rPr>
          <w:lang w:val="en-GB"/>
        </w:rPr>
        <w:t>9.     how to conduct a nail and skin analysis </w:t>
      </w:r>
    </w:p>
    <w:p>
      <w:pPr/>
      <w:r>
        <w:rPr>
          <w:lang w:val="en-GB"/>
        </w:rPr>
        <w:t xml:space="preserve">10.   the </w:t>
      </w:r>
    </w:p>
    <w:p>
      <w:pPr/>
      <w:r>
        <w:rPr>
          <w:lang w:val="en-GB"/>
        </w:rPr>
        <w:t>natural nail shapes</w:t>
      </w:r>
    </w:p>
    <w:p>
      <w:pPr/>
      <w:r>
        <w:rPr>
          <w:lang w:val="en-GB"/>
        </w:rPr>
        <w:t xml:space="preserve"> and how they can impact the manicure treatment </w:t>
      </w:r>
    </w:p>
    <w:p>
      <w:pPr/>
      <w:r>
        <w:rPr>
          <w:lang w:val="en-GB"/>
        </w:rPr>
        <w:t>11.   the importance of carrying out a nail and skin analysis  to determine the treatment plan</w:t>
      </w:r>
    </w:p>
    <w:p>
      <w:pPr/>
      <w:r>
        <w:rPr>
          <w:lang w:val="en-GB"/>
        </w:rPr>
        <w:t>12.   the importance of adhering to the manicure treatment protocol</w:t>
      </w:r>
    </w:p>
    <w:p>
      <w:pPr/>
      <w:r>
        <w:rPr>
          <w:lang w:val="en-GB"/>
        </w:rPr>
        <w:t>13.   the manual techniques used in a manicure treatment to include:</w:t>
      </w:r>
    </w:p>
    <w:p>
      <w:pPr/>
      <w:r>
        <w:rPr>
          <w:lang w:val="en-GB"/>
        </w:rPr>
        <w:t>13.1 how to adapt the manicure to meet the individual’s needs</w:t>
      </w:r>
    </w:p>
    <w:p>
      <w:pPr/>
      <w:r>
        <w:rPr>
          <w:lang w:val="en-GB"/>
        </w:rPr>
        <w:t>14.   the types of hygiene products for the skin and the importance of following manufacturer instructions</w:t>
      </w:r>
    </w:p>
    <w:p>
      <w:pPr/>
      <w:r>
        <w:rPr>
          <w:lang w:val="en-GB"/>
        </w:rPr>
        <w:t>15.   the types, benefits and limitations of nail and skincare products and equipment used in manicure treatments, to include:</w:t>
      </w:r>
    </w:p>
    <w:p>
      <w:pPr/>
      <w:r>
        <w:rPr>
          <w:lang w:val="en-GB"/>
        </w:rPr>
        <w:t>15.1 the risks associated with allergens and ingredients that could cause harm</w:t>
      </w:r>
    </w:p>
    <w:p>
      <w:pPr/>
      <w:r>
        <w:rPr>
          <w:lang w:val="en-GB"/>
        </w:rPr>
        <w:t>16.   how to prepare and use products, tools  and equipment in accordance with the manicure treatment protocol</w:t>
      </w:r>
    </w:p>
    <w:p>
      <w:pPr/>
      <w:r>
        <w:rPr>
          <w:lang w:val="en-GB"/>
        </w:rPr>
        <w:t>17.   the massage techniques used within a manicure treatment </w:t>
      </w:r>
    </w:p>
    <w:p>
      <w:pPr/>
      <w:r>
        <w:rPr>
          <w:lang w:val="en-GB"/>
        </w:rPr>
        <w:t>18.   the physiological effects of massage techniques on the nails and skin</w:t>
      </w:r>
    </w:p>
    <w:p>
      <w:pPr/>
      <w:r>
        <w:rPr>
          <w:lang w:val="en-GB"/>
        </w:rPr>
        <w:t>19.   why it is important to clean and dry the natural nail prior to applying a nail finish</w:t>
      </w:r>
    </w:p>
    <w:p>
      <w:pPr/>
      <w:r>
        <w:rPr>
          <w:lang w:val="en-GB"/>
        </w:rPr>
        <w:t>20.   the types and methods of applying different nail finishes</w:t>
      </w:r>
    </w:p>
    <w:p>
      <w:pPr/>
      <w:r>
        <w:rPr>
          <w:lang w:val="en-GB"/>
        </w:rPr>
        <w:t>21.   the adverse reactions associated with a manicure treatment and how to respond</w:t>
      </w:r>
    </w:p>
    <w:p>
      <w:pPr/>
      <w:r>
        <w:rPr>
          <w:lang w:val="en-GB"/>
        </w:rPr>
        <w:t>22.   the health and safety responsibilities in line with legislation before, during and after the manicure treatment</w:t>
      </w:r>
    </w:p>
    <w:p>
      <w:pPr/>
      <w:r>
        <w:rPr>
          <w:lang w:val="en-GB"/>
        </w:rPr>
        <w:t>23.   why it is important to discuss and establish the individual's objectives, concerns, expectations, desired outcomes and agree the manicure treatment plan</w:t>
      </w:r>
    </w:p>
    <w:p>
      <w:pPr/>
      <w:r>
        <w:rPr>
          <w:lang w:val="en-GB"/>
        </w:rPr>
        <w:t>24.   the legal requirements for providing beauty services to minors and vulnerable adults</w:t>
      </w:r>
    </w:p>
    <w:p>
      <w:pPr/>
      <w:r>
        <w:rPr>
          <w:lang w:val="en-GB"/>
        </w:rPr>
        <w:t>25.   the fee structures and treatment options</w:t>
      </w:r>
    </w:p>
    <w:p>
      <w:pPr/>
      <w:r>
        <w:rPr>
          <w:lang w:val="en-GB"/>
        </w:rPr>
        <w:t>26.   the legislative and indemnity requirements of gaining signed, informed consent for the manicure treatment</w:t>
      </w:r>
    </w:p>
    <w:p>
      <w:pPr/>
      <w:r>
        <w:rPr>
          <w:lang w:val="en-GB"/>
        </w:rPr>
        <w:t>27.   the importance of monitoring the health and wellbeing of the individual during and post the treatment</w:t>
      </w:r>
    </w:p>
    <w:p>
      <w:pPr/>
      <w:r>
        <w:rPr>
          <w:lang w:val="en-GB"/>
        </w:rPr>
        <w:t>28.   the reasons for taking consensual visual media of the individual's treatment area and storing in accordance with the service, legislative, insurance and organisational requirements</w:t>
      </w:r>
    </w:p>
    <w:p>
      <w:pPr/>
      <w:r>
        <w:rPr>
          <w:lang w:val="en-GB"/>
        </w:rPr>
        <w:t>29.   the legislative and regulatory requirements of completing and storing the individual's manicure treatment records</w:t>
      </w:r>
    </w:p>
    <w:p>
      <w:pPr/>
      <w:r>
        <w:rPr>
          <w:lang w:val="en-GB"/>
        </w:rPr>
        <w:t>30.   the expected outcomes of manicure treatments </w:t>
      </w:r>
    </w:p>
    <w:p>
      <w:pPr/>
      <w:r>
        <w:rPr>
          <w:lang w:val="en-GB"/>
        </w:rPr>
        <w:t>31.   the purpose of reflective practice and evaluation and how it informs future treatments</w:t>
      </w:r>
    </w:p>
    <w:p>
      <w:pPr/>
      <w:r>
        <w:rPr>
          <w:lang w:val="en-GB"/>
        </w:rPr>
        <w:t>32.   the importance to record the outcome and evaluation of the manicure treatment</w:t>
      </w:r>
    </w:p>
    <w:p>
      <w:pPr/>
      <w:r>
        <w:rPr>
          <w:lang w:val="en-GB"/>
        </w:rPr>
        <w:t>33.   the instructions and advice, pre and post the manicure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reactions</w:t>
      </w:r>
    </w:p>
    <w:p>
      <w:pPr>
        <w:numPr>
          <w:ilvl w:val="0"/>
          <w:numId w:val="1"/>
        </w:numPr>
      </w:pPr>
      <w:r>
        <w:t>hyperaemia</w:t>
      </w:r>
    </w:p>
    <w:p>
      <w:pPr>
        <w:numPr>
          <w:ilvl w:val="0"/>
          <w:numId w:val="1"/>
        </w:numPr>
      </w:pPr>
      <w:r>
        <w:t>allergic reaction</w:t>
      </w:r>
    </w:p>
    <w:p>
      <w:pPr>
        <w:numPr>
          <w:ilvl w:val="0"/>
          <w:numId w:val="1"/>
        </w:numPr>
      </w:pPr>
      <w:r>
        <w:t>discolouration of the product</w:t>
      </w:r>
    </w:p>
    <w:p>
      <w:pPr>
        <w:numPr>
          <w:ilvl w:val="0"/>
          <w:numId w:val="1"/>
        </w:numPr>
      </w:pPr>
      <w:r>
        <w:t>discolouration of the nail plate</w:t>
      </w:r>
    </w:p>
    <w:p>
      <w:pPr>
        <w:numPr>
          <w:ilvl w:val="0"/>
          <w:numId w:val="1"/>
        </w:numPr>
      </w:pPr>
      <w:r>
        <w:t>discolouration of the nail bed</w:t>
      </w:r>
    </w:p>
    <w:p>
      <w:pPr>
        <w:numPr>
          <w:ilvl w:val="0"/>
          <w:numId w:val="1"/>
        </w:numPr>
      </w:pPr>
      <w:r>
        <w:t>thinning of the nail plate</w:t>
      </w:r>
    </w:p>
    <w:p>
      <w:pPr>
        <w:numPr>
          <w:ilvl w:val="0"/>
          <w:numId w:val="1"/>
        </w:numPr>
      </w:pPr>
      <w:r>
        <w:t>cuts and abrasions</w:t>
      </w:r>
    </w:p>
    <w:p>
      <w:pPr>
        <w:numPr>
          <w:ilvl w:val="0"/>
          <w:numId w:val="1"/>
        </w:numPr>
      </w:pPr>
      <w:r>
        <w:t>bruising</w:t>
      </w:r>
    </w:p>
    <w:p>
      <w:pPr>
        <w:numPr>
          <w:ilvl w:val="0"/>
          <w:numId w:val="1"/>
        </w:numPr>
      </w:pPr>
      <w:r>
        <w:t>lifting of the product</w:t>
      </w:r>
    </w:p>
    <w:p>
      <w:pPr>
        <w:numPr>
          <w:ilvl w:val="0"/>
          <w:numId w:val="1"/>
        </w:numPr>
      </w:pPr>
      <w:r>
        <w:t>infection</w:t>
      </w:r>
    </w:p>
    <w:p>
      <w:pPr/>
      <w:r>
        <w:rPr>
          <w:lang w:val="en-GB"/>
        </w:rPr>
        <w:br/>
      </w:r>
    </w:p>
    <w:p>
      <w:pPr/>
      <w:r>
        <w:rPr>
          <w:lang w:val="en-GB"/>
        </w:rPr>
        <w:t>Manicure treatment protocol</w:t>
      </w:r>
    </w:p>
    <w:p>
      <w:pPr>
        <w:numPr>
          <w:ilvl w:val="0"/>
          <w:numId w:val="2"/>
        </w:numPr>
      </w:pPr>
      <w:r>
        <w:t>working environment</w:t>
      </w:r>
    </w:p>
    <w:p>
      <w:pPr>
        <w:numPr>
          <w:ilvl w:val="0"/>
          <w:numId w:val="2"/>
        </w:numPr>
      </w:pPr>
      <w:r>
        <w:t>health and safety</w:t>
      </w:r>
    </w:p>
    <w:p>
      <w:pPr>
        <w:numPr>
          <w:ilvl w:val="0"/>
          <w:numId w:val="2"/>
        </w:numPr>
      </w:pPr>
      <w:r>
        <w:t>infection prevention and control</w:t>
      </w:r>
    </w:p>
    <w:p>
      <w:pPr>
        <w:numPr>
          <w:ilvl w:val="0"/>
          <w:numId w:val="2"/>
        </w:numPr>
      </w:pPr>
      <w:r>
        <w:t>treatment plan</w:t>
      </w:r>
    </w:p>
    <w:p>
      <w:pPr>
        <w:numPr>
          <w:ilvl w:val="0"/>
          <w:numId w:val="2"/>
        </w:numPr>
      </w:pPr>
      <w:r>
        <w:t>informed consent</w:t>
      </w:r>
    </w:p>
    <w:p>
      <w:pPr>
        <w:numPr>
          <w:ilvl w:val="0"/>
          <w:numId w:val="2"/>
        </w:numPr>
      </w:pPr>
      <w:r>
        <w:t>data management</w:t>
      </w:r>
    </w:p>
    <w:p>
      <w:pPr>
        <w:numPr>
          <w:ilvl w:val="0"/>
          <w:numId w:val="2"/>
        </w:numPr>
      </w:pPr>
      <w:r>
        <w:t>manufacturer instructions</w:t>
      </w:r>
    </w:p>
    <w:p>
      <w:pPr>
        <w:numPr>
          <w:ilvl w:val="0"/>
          <w:numId w:val="2"/>
        </w:numPr>
      </w:pPr>
      <w:r>
        <w:t>audit and accountability</w:t>
      </w:r>
    </w:p>
    <w:p>
      <w:pPr>
        <w:numPr>
          <w:ilvl w:val="0"/>
          <w:numId w:val="2"/>
        </w:numPr>
      </w:pPr>
      <w:r>
        <w:t>instructions and advice</w:t>
      </w:r>
    </w:p>
    <w:p>
      <w:pPr>
        <w:numPr>
          <w:ilvl w:val="0"/>
          <w:numId w:val="2"/>
        </w:numPr>
      </w:pPr>
      <w:r>
        <w:t>sustainability</w:t>
      </w:r>
    </w:p>
    <w:p>
      <w:pPr>
        <w:numPr>
          <w:ilvl w:val="0"/>
          <w:numId w:val="2"/>
        </w:numPr>
      </w:pPr>
      <w:r>
        <w:t>waste management</w:t>
      </w:r>
    </w:p>
    <w:p>
      <w:pPr>
        <w:numPr>
          <w:ilvl w:val="0"/>
          <w:numId w:val="2"/>
        </w:numPr>
      </w:pPr>
      <w:r>
        <w:t>evidence-based practice</w:t>
      </w:r>
    </w:p>
    <w:p>
      <w:pPr>
        <w:numPr>
          <w:ilvl w:val="0"/>
          <w:numId w:val="2"/>
        </w:numPr>
      </w:pPr>
      <w:r>
        <w:t>reflective practice</w:t>
      </w:r>
    </w:p>
    <w:p>
      <w:pPr/>
      <w:r>
        <w:rPr>
          <w:lang w:val="en-GB"/>
        </w:rPr>
        <w:br/>
      </w:r>
    </w:p>
    <w:p>
      <w:pPr/>
      <w:r>
        <w:rPr>
          <w:lang w:val="en-GB"/>
        </w:rPr>
        <w:t>Nail condition</w:t>
      </w:r>
    </w:p>
    <w:p>
      <w:pPr>
        <w:numPr>
          <w:ilvl w:val="0"/>
          <w:numId w:val="3"/>
        </w:numPr>
      </w:pPr>
      <w:r>
        <w:t>onychophagy</w:t>
      </w:r>
    </w:p>
    <w:p>
      <w:pPr>
        <w:numPr>
          <w:ilvl w:val="0"/>
          <w:numId w:val="3"/>
        </w:numPr>
      </w:pPr>
      <w:r>
        <w:t>discolouration</w:t>
      </w:r>
    </w:p>
    <w:p>
      <w:pPr>
        <w:numPr>
          <w:ilvl w:val="0"/>
          <w:numId w:val="3"/>
        </w:numPr>
      </w:pPr>
      <w:r>
        <w:t>misshapen</w:t>
      </w:r>
    </w:p>
    <w:p>
      <w:pPr>
        <w:numPr>
          <w:ilvl w:val="0"/>
          <w:numId w:val="3"/>
        </w:numPr>
      </w:pPr>
      <w:r>
        <w:t>split above the hyponychium</w:t>
      </w:r>
    </w:p>
    <w:p>
      <w:pPr>
        <w:numPr>
          <w:ilvl w:val="0"/>
          <w:numId w:val="3"/>
        </w:numPr>
      </w:pPr>
      <w:r>
        <w:t>beau lines</w:t>
      </w:r>
    </w:p>
    <w:p>
      <w:pPr>
        <w:numPr>
          <w:ilvl w:val="0"/>
          <w:numId w:val="3"/>
        </w:numPr>
      </w:pPr>
      <w:r>
        <w:t>longitudinal and horizontal ridges</w:t>
      </w:r>
    </w:p>
    <w:p>
      <w:pPr>
        <w:numPr>
          <w:ilvl w:val="0"/>
          <w:numId w:val="3"/>
        </w:numPr>
      </w:pPr>
      <w:r>
        <w:t>dehydrated</w:t>
      </w:r>
    </w:p>
    <w:p>
      <w:pPr>
        <w:numPr>
          <w:ilvl w:val="0"/>
          <w:numId w:val="3"/>
        </w:numPr>
      </w:pPr>
      <w:r>
        <w:t>onychorrhexis</w:t>
      </w:r>
    </w:p>
    <w:p>
      <w:pPr>
        <w:numPr>
          <w:ilvl w:val="0"/>
          <w:numId w:val="3"/>
        </w:numPr>
      </w:pPr>
      <w:r>
        <w:t>leukonychia</w:t>
      </w:r>
    </w:p>
    <w:p>
      <w:pPr>
        <w:numPr>
          <w:ilvl w:val="0"/>
          <w:numId w:val="3"/>
        </w:numPr>
      </w:pPr>
      <w:r>
        <w:t>onycholysis</w:t>
      </w:r>
    </w:p>
    <w:p>
      <w:pPr/>
      <w:r>
        <w:rPr>
          <w:lang w:val="en-GB"/>
        </w:rPr>
        <w:br/>
      </w:r>
    </w:p>
    <w:p>
      <w:pPr/>
      <w:r>
        <w:rPr>
          <w:lang w:val="en-GB"/>
        </w:rPr>
        <w:t>Length and shape of the nail</w:t>
      </w:r>
    </w:p>
    <w:p>
      <w:pPr>
        <w:numPr>
          <w:ilvl w:val="0"/>
          <w:numId w:val="4"/>
        </w:numPr>
      </w:pPr>
      <w:r>
        <w:t>long</w:t>
      </w:r>
    </w:p>
    <w:p>
      <w:pPr>
        <w:numPr>
          <w:ilvl w:val="0"/>
          <w:numId w:val="4"/>
        </w:numPr>
      </w:pPr>
      <w:r>
        <w:t>mid-length</w:t>
      </w:r>
    </w:p>
    <w:p>
      <w:pPr>
        <w:numPr>
          <w:ilvl w:val="0"/>
          <w:numId w:val="4"/>
        </w:numPr>
      </w:pPr>
      <w:r>
        <w:t>short</w:t>
      </w:r>
    </w:p>
    <w:p>
      <w:pPr>
        <w:numPr>
          <w:ilvl w:val="0"/>
          <w:numId w:val="4"/>
        </w:numPr>
      </w:pPr>
      <w:r>
        <w:t>round</w:t>
      </w:r>
    </w:p>
    <w:p>
      <w:pPr>
        <w:numPr>
          <w:ilvl w:val="0"/>
          <w:numId w:val="4"/>
        </w:numPr>
      </w:pPr>
      <w:r>
        <w:t>oval</w:t>
      </w:r>
    </w:p>
    <w:p>
      <w:pPr>
        <w:numPr>
          <w:ilvl w:val="0"/>
          <w:numId w:val="4"/>
        </w:numPr>
      </w:pPr>
      <w:r>
        <w:t>square</w:t>
      </w:r>
    </w:p>
    <w:p>
      <w:pPr>
        <w:numPr>
          <w:ilvl w:val="0"/>
          <w:numId w:val="4"/>
        </w:numPr>
      </w:pPr>
      <w:r>
        <w:t>squoval</w:t>
      </w:r>
    </w:p>
    <w:p>
      <w:pPr>
        <w:numPr>
          <w:ilvl w:val="0"/>
          <w:numId w:val="4"/>
        </w:numPr>
      </w:pPr>
      <w:r>
        <w:t>almond</w:t>
      </w:r>
    </w:p>
    <w:p>
      <w:pPr/>
      <w:r>
        <w:rPr>
          <w:lang w:val="en-GB"/>
        </w:rPr>
        <w:br/>
      </w:r>
    </w:p>
    <w:p>
      <w:pPr/>
      <w:r>
        <w:rPr>
          <w:lang w:val="en-GB"/>
        </w:rPr>
        <w:t>Nail finish</w:t>
      </w:r>
    </w:p>
    <w:p>
      <w:pPr>
        <w:numPr>
          <w:ilvl w:val="0"/>
          <w:numId w:val="5"/>
        </w:numPr>
      </w:pPr>
      <w:r>
        <w:t>nail polish</w:t>
      </w:r>
    </w:p>
    <w:p>
      <w:pPr>
        <w:numPr>
          <w:ilvl w:val="0"/>
          <w:numId w:val="5"/>
        </w:numPr>
      </w:pPr>
      <w:r>
        <w:t>glossing buffer</w:t>
      </w:r>
    </w:p>
    <w:p>
      <w:pPr>
        <w:numPr>
          <w:ilvl w:val="0"/>
          <w:numId w:val="5"/>
        </w:numPr>
      </w:pPr>
      <w:r>
        <w:t>natural nail</w:t>
      </w:r>
    </w:p>
    <w:p>
      <w:pPr>
        <w:numPr>
          <w:ilvl w:val="0"/>
          <w:numId w:val="5"/>
        </w:numPr>
      </w:pPr>
      <w:r>
        <w:t>nail strengthener</w:t>
      </w:r>
    </w:p>
    <w:p>
      <w:pPr>
        <w:numPr>
          <w:ilvl w:val="0"/>
          <w:numId w:val="5"/>
        </w:numPr>
      </w:pPr>
      <w:r>
        <w:t>french</w:t>
      </w:r>
    </w:p>
    <w:p>
      <w:pPr>
        <w:numPr>
          <w:ilvl w:val="0"/>
          <w:numId w:val="5"/>
        </w:numPr>
      </w:pPr>
      <w:r>
        <w:t>dark colour</w:t>
      </w:r>
    </w:p>
    <w:p>
      <w:pPr>
        <w:numPr>
          <w:ilvl w:val="0"/>
          <w:numId w:val="5"/>
        </w:numPr>
      </w:pPr>
      <w:r>
        <w:t>light colour</w:t>
      </w:r>
    </w:p>
    <w:p>
      <w:pPr/>
      <w:r>
        <w:rPr>
          <w:lang w:val="en-GB"/>
        </w:rPr>
        <w:br/>
      </w:r>
    </w:p>
    <w:p>
      <w:pPr/>
      <w:r>
        <w:rPr>
          <w:lang w:val="en-GB"/>
        </w:rPr>
        <w:t>Heat treatment</w:t>
      </w:r>
    </w:p>
    <w:p>
      <w:pPr>
        <w:numPr>
          <w:ilvl w:val="0"/>
          <w:numId w:val="6"/>
        </w:numPr>
      </w:pPr>
      <w:r>
        <w:t>heated mitts</w:t>
      </w:r>
    </w:p>
    <w:p>
      <w:pPr>
        <w:numPr>
          <w:ilvl w:val="0"/>
          <w:numId w:val="6"/>
        </w:numPr>
      </w:pPr>
      <w:r>
        <w:t>paraffin wax</w:t>
      </w:r>
    </w:p>
    <w:p>
      <w:pPr/>
      <w:r>
        <w:rPr>
          <w:lang w:val="en-GB"/>
        </w:rPr>
        <w:br/>
      </w:r>
    </w:p>
    <w:p>
      <w:pPr/>
      <w:r>
        <w:rPr>
          <w:lang w:val="en-GB"/>
        </w:rPr>
        <w:t>Massage medium</w:t>
      </w:r>
    </w:p>
    <w:p>
      <w:pPr>
        <w:numPr>
          <w:ilvl w:val="0"/>
          <w:numId w:val="7"/>
        </w:numPr>
      </w:pPr>
      <w:r>
        <w:t>oil</w:t>
      </w:r>
    </w:p>
    <w:p>
      <w:pPr>
        <w:numPr>
          <w:ilvl w:val="0"/>
          <w:numId w:val="7"/>
        </w:numPr>
      </w:pPr>
      <w:r>
        <w:t>cream</w:t>
      </w:r>
    </w:p>
    <w:p>
      <w:pPr>
        <w:numPr>
          <w:ilvl w:val="0"/>
          <w:numId w:val="7"/>
        </w:numPr>
      </w:pPr>
      <w:r>
        <w:t>oil free</w:t>
      </w:r>
    </w:p>
    <w:p>
      <w:pPr/>
      <w:r>
        <w:rPr>
          <w:lang w:val="en-GB"/>
        </w:rPr>
        <w:br/>
      </w:r>
    </w:p>
    <w:p>
      <w:pPr/>
      <w:r>
        <w:rPr>
          <w:lang w:val="en-GB"/>
        </w:rPr>
        <w:t>Massage techniques</w:t>
      </w:r>
    </w:p>
    <w:p>
      <w:pPr>
        <w:numPr>
          <w:ilvl w:val="0"/>
          <w:numId w:val="8"/>
        </w:numPr>
      </w:pPr>
      <w:r>
        <w:t>effleurage</w:t>
      </w:r>
    </w:p>
    <w:p>
      <w:pPr>
        <w:numPr>
          <w:ilvl w:val="0"/>
          <w:numId w:val="8"/>
        </w:numPr>
      </w:pPr>
      <w:r>
        <w:t>petrissage</w:t>
      </w:r>
    </w:p>
    <w:p>
      <w:pPr>
        <w:numPr>
          <w:ilvl w:val="0"/>
          <w:numId w:val="8"/>
        </w:numPr>
      </w:pPr>
      <w:r>
        <w:t>tapotement</w:t>
      </w:r>
    </w:p>
    <w:p>
      <w:pPr>
        <w:numPr>
          <w:ilvl w:val="0"/>
          <w:numId w:val="8"/>
        </w:numPr>
      </w:pPr>
      <w:r>
        <w:t>frictions</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treatment instructions and care</w:t>
      </w:r>
    </w:p>
    <w:p>
      <w:pPr>
        <w:numPr>
          <w:ilvl w:val="0"/>
          <w:numId w:val="9"/>
        </w:numPr>
      </w:pPr>
      <w:r>
        <w:t>restrictions and associated risks</w:t>
      </w:r>
    </w:p>
    <w:p>
      <w:pPr>
        <w:numPr>
          <w:ilvl w:val="0"/>
          <w:numId w:val="9"/>
        </w:numPr>
      </w:pPr>
      <w:r>
        <w:t>future treatments</w:t>
      </w:r>
    </w:p>
    <w:p>
      <w:pPr/>
      <w:r>
        <w:rPr>
          <w:lang w:val="en-GB"/>
        </w:rPr>
        <w:br/>
      </w:r>
    </w:p>
    <w:p>
      <w:pPr/>
      <w:r>
        <w:rPr>
          <w:lang w:val="en-GB"/>
        </w:rPr>
        <w:t>Anatomy and physiology</w:t>
      </w:r>
    </w:p>
    <w:p>
      <w:pPr>
        <w:numPr>
          <w:ilvl w:val="0"/>
          <w:numId w:val="10"/>
        </w:numPr>
      </w:pPr>
      <w:r>
        <w:t>the structure and functions of the skin</w:t>
      </w:r>
    </w:p>
    <w:p>
      <w:pPr>
        <w:numPr>
          <w:ilvl w:val="0"/>
          <w:numId w:val="10"/>
        </w:numPr>
      </w:pPr>
      <w:r>
        <w:t>the structure and functions of the nail</w:t>
      </w:r>
    </w:p>
    <w:p>
      <w:pPr>
        <w:numPr>
          <w:ilvl w:val="0"/>
          <w:numId w:val="10"/>
        </w:numPr>
      </w:pPr>
      <w:r>
        <w:t>the anatomy and physiology of the upper extremities</w:t>
      </w:r>
    </w:p>
    <w:p>
      <w:pPr>
        <w:numPr>
          <w:ilvl w:val="0"/>
          <w:numId w:val="10"/>
        </w:numPr>
      </w:pPr>
      <w:r>
        <w:t>relative and absolute contraindications and related pathologies</w:t>
      </w:r>
    </w:p>
    <w:p>
      <w:pPr/>
      <w:r>
        <w:rPr>
          <w:lang w:val="en-GB"/>
        </w:rPr>
        <w:br/>
      </w:r>
    </w:p>
    <w:p>
      <w:pPr/>
      <w:r>
        <w:rPr>
          <w:lang w:val="en-GB"/>
        </w:rPr>
        <w:t>Natural nail shapes</w:t>
      </w:r>
    </w:p>
    <w:p>
      <w:pPr>
        <w:numPr>
          <w:ilvl w:val="0"/>
          <w:numId w:val="11"/>
        </w:numPr>
      </w:pPr>
      <w:r>
        <w:t>fan</w:t>
      </w:r>
    </w:p>
    <w:p>
      <w:pPr>
        <w:numPr>
          <w:ilvl w:val="0"/>
          <w:numId w:val="11"/>
        </w:numPr>
      </w:pPr>
      <w:r>
        <w:t>hook</w:t>
      </w:r>
    </w:p>
    <w:p>
      <w:pPr>
        <w:numPr>
          <w:ilvl w:val="0"/>
          <w:numId w:val="11"/>
        </w:numPr>
      </w:pPr>
      <w:r>
        <w:t>spoon</w:t>
      </w:r>
    </w:p>
    <w:p>
      <w:pPr>
        <w:numPr>
          <w:ilvl w:val="0"/>
          <w:numId w:val="11"/>
        </w:numPr>
      </w:pPr>
      <w:r>
        <w:t>oval</w:t>
      </w:r>
    </w:p>
    <w:p>
      <w:pPr>
        <w:numPr>
          <w:ilvl w:val="0"/>
          <w:numId w:val="11"/>
        </w:numPr>
      </w:pPr>
      <w:r>
        <w:t>square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t>SKAHDBRBNST1, SKAHDBRBNS1, SKABN1, SKABN3, SKANT1,SKANT2,SKANT3, SKANT4, SKANT5, SKANT6, SKANT7, SKANT9</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SKANS2</w:t>
      </w:r>
      <w:r>
        <w:rPr>
          <w:lang w:val="en-GB"/>
        </w:rPr>
        <w:br/>
      </w:r>
    </w:p>
    <w:p>
      <w:pPr/>
      <w:r>
        <w:rPr>
          <w:lang w:val="en-GB"/>
          <w:b/>
        </w:rPr>
        <w:t>Relevant Occupations</w:t>
      </w:r>
    </w:p>
    <w:p>
      <w:pPr/>
      <w:r>
        <w:rPr>
          <w:lang w:val="en-GB"/>
        </w:rPr>
        <w:t>Nail Technician, Beauty Therapist</w:t>
      </w:r>
      <w:r>
        <w:rPr>
          <w:lang w:val="en-GB"/>
        </w:rPr>
        <w:br/>
      </w:r>
    </w:p>
    <w:p>
      <w:pPr/>
      <w:r>
        <w:rPr>
          <w:lang w:val="en-GB"/>
          <w:b/>
        </w:rPr>
        <w:t>Suite</w:t>
      </w:r>
    </w:p>
    <w:p>
      <w:pPr/>
      <w:r>
        <w:rPr>
          <w:lang w:val="en-GB"/>
        </w:rPr>
        <w:t>Nail Services, Beauty therapy</w:t>
      </w:r>
      <w:r>
        <w:rPr>
          <w:lang w:val="en-GB"/>
        </w:rPr>
        <w:br/>
      </w:r>
    </w:p>
    <w:p>
      <w:pPr/>
      <w:r>
        <w:rPr>
          <w:lang w:val="en-GB"/>
          <w:b/>
        </w:rPr>
        <w:t>Keywords</w:t>
      </w:r>
    </w:p>
    <w:p>
      <w:pPr/>
      <w:r>
        <w:rPr>
          <w:lang w:val="en-GB"/>
        </w:rPr>
        <w:t>manicure, heat treatment, paraffin wax, heated mittens, cuticle work, nail filing, massage, hand mask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7DF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6B3AD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69F80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C052B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07225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08191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2888E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2E275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9E283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F1FEA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0B816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cba9447d344a0e" /><Relationship Type="http://schemas.openxmlformats.org/officeDocument/2006/relationships/numbering" Target="/word/numbering.xml" Id="R76d838d6e08f4067" /><Relationship Type="http://schemas.openxmlformats.org/officeDocument/2006/relationships/settings" Target="/word/settings.xml" Id="Rdc06d879164b4154" /><Relationship Type="http://schemas.openxmlformats.org/officeDocument/2006/relationships/image" Target="/word/media/aa4a46b3-dea2-4ba4-9a60-e98a773049c1.png" Id="Rc75c62c9d51a40bd" /></Relationships>
</file>