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2021a7a57541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SKABA1</w:t>
            </w:r>
            <w:r>
              <w:rPr>
                <w:b/>
              </w:rPr>
              <w:br/>
            </w:r>
            <w:r>
              <w:rPr>
                <w:b/>
              </w:rPr>
              <w:t>Maintain safe, hygienic and effective working practices during aesthetic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390668f54d4c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complying with the maintenance of effective health, safety and hygiene practices throughout your work, following the treatment protocol, legal and organisational requirements. This standard is part of the aesthetic national occupational standards suite, which includes standards related to skin rejuvenation, electrocautery, using laser, light and aesthetic energy based devices and micropigmentation. You will need to prepare yourself and client, your treatment area, tools, equipment and products prior to the aesthetic treatment being performed.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your responsibilities for health and safety before, during and after the aesthetic treatment</w:t>
      </w:r>
    </w:p>
    <w:p>
      <w:pPr>
        <w:numPr>
          <w:ilvl w:val="0"/>
          <w:numId w:val="1"/>
        </w:numPr>
      </w:pPr>
      <w:r>
        <w:t>implement risk reduction controls to minimise hazards and risks associated with aesthetic treatments</w:t>
      </w:r>
    </w:p>
    <w:p>
      <w:pPr>
        <w:numPr>
          <w:ilvl w:val="0"/>
          <w:numId w:val="1"/>
        </w:numPr>
      </w:pPr>
      <w:r>
        <w:t>prepare and protect yourself and others within the treatment environment following legal and organisational requirements</w:t>
      </w:r>
    </w:p>
    <w:p>
      <w:pPr>
        <w:numPr>
          <w:ilvl w:val="0"/>
          <w:numId w:val="1"/>
        </w:numPr>
      </w:pPr>
      <w:r>
        <w:t>position your client following the treatment protocol</w:t>
      </w:r>
    </w:p>
    <w:p>
      <w:pPr>
        <w:numPr>
          <w:ilvl w:val="0"/>
          <w:numId w:val="1"/>
        </w:numPr>
      </w:pPr>
      <w:r>
        <w:t>use working practices that:</w:t>
      </w:r>
    </w:p>
    <w:p>
      <w:pPr/>
      <w:r>
        <w:rPr>
          <w:lang w:val="en-GB"/>
        </w:rPr>
        <w:br/>
      </w:r>
    </w:p>
    <w:p>
      <w:pPr/>
      <w:r>
        <w:rPr>
          <w:lang w:val="en-GB"/>
        </w:rPr>
        <w:t>5.1 minimise fatigue and the risk of injury to yourself and others</w:t>
      </w:r>
    </w:p>
    <w:p>
      <w:pPr/>
      <w:r>
        <w:rPr>
          <w:lang w:val="en-GB"/>
        </w:rPr>
        <w:t>5.2 minimise the risk of cross-infection by using disinfected equipment and clean materials</w:t>
      </w:r>
    </w:p>
    <w:p>
      <w:pPr/>
      <w:r>
        <w:rPr>
          <w:lang w:val="en-GB"/>
        </w:rPr>
        <w:t>5.3 follow universal hygiene and standard precautions</w:t>
      </w:r>
    </w:p>
    <w:p>
      <w:pPr/>
      <w:r>
        <w:rPr>
          <w:lang w:val="en-GB"/>
        </w:rPr>
        <w:t>5.4 use environmental and sustainable working practices</w:t>
      </w:r>
    </w:p>
    <w:p>
      <w:pPr>
        <w:numPr>
          <w:ilvl w:val="0"/>
          <w:numId w:val="2"/>
        </w:numPr>
      </w:pPr>
      <w:r>
        <w:t>follow organisational procedures and manufacturers' instructions for the safe use of equipment, materials and products</w:t>
      </w:r>
    </w:p>
    <w:p>
      <w:pPr>
        <w:numPr>
          <w:ilvl w:val="0"/>
          <w:numId w:val="2"/>
        </w:numPr>
      </w:pPr>
      <w:r>
        <w:t>select and use equipment in line with manufacturers' guidance</w:t>
      </w:r>
    </w:p>
    <w:p>
      <w:pPr>
        <w:numPr>
          <w:ilvl w:val="0"/>
          <w:numId w:val="2"/>
        </w:numPr>
      </w:pPr>
      <w:r>
        <w:t>carry out tests to establish suitability for treatment</w:t>
      </w:r>
    </w:p>
    <w:p>
      <w:pPr>
        <w:numPr>
          <w:ilvl w:val="0"/>
          <w:numId w:val="2"/>
        </w:numPr>
      </w:pPr>
      <w:r>
        <w:t>dispose of waste materials to meet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responsibilities for </w:t>
      </w:r>
    </w:p>
    <w:p>
      <w:pPr>
        <w:numPr>
          <w:ilvl w:val="0"/>
          <w:numId w:val="3"/>
        </w:numPr>
      </w:pPr>
      <w:r>
        <w:t>health and safety</w:t>
      </w:r>
    </w:p>
    <w:p>
      <w:pPr>
        <w:numPr>
          <w:ilvl w:val="0"/>
          <w:numId w:val="3"/>
        </w:numPr>
      </w:pPr>
      <w:r>
        <w:t> as defined by any specific legislation covering your job role including:</w:t>
      </w:r>
    </w:p>
    <w:p>
      <w:pPr/>
      <w:r>
        <w:rPr>
          <w:lang w:val="en-GB"/>
        </w:rPr>
        <w:br/>
      </w:r>
    </w:p>
    <w:p>
      <w:pPr/>
      <w:r>
        <w:rPr>
          <w:lang w:val="en-GB"/>
        </w:rPr>
        <w:t>1.1 the local authority's rules, licensing requirements for yourself and your premises</w:t>
      </w:r>
    </w:p>
    <w:p>
      <w:pPr/>
      <w:r>
        <w:rPr>
          <w:lang w:val="en-GB"/>
        </w:rPr>
        <w:t>1.2 the methods of cleaning, disinfection and sterilisation</w:t>
      </w:r>
    </w:p>
    <w:p>
      <w:pPr/>
      <w:r>
        <w:rPr>
          <w:lang w:val="en-GB"/>
        </w:rPr>
        <w:t>1.4 why you must comply with infection prevention and control protocols</w:t>
      </w:r>
    </w:p>
    <w:p>
      <w:pPr/>
      <w:r>
        <w:rPr>
          <w:lang w:val="en-GB"/>
        </w:rPr>
        <w:t>1.5 the causes and hazards of accidental exposure to clinical waste</w:t>
      </w:r>
    </w:p>
    <w:p>
      <w:pPr>
        <w:numPr>
          <w:ilvl w:val="0"/>
          <w:numId w:val="4"/>
        </w:numPr>
      </w:pPr>
      <w:r>
        <w:t>the reasons for adhering to </w:t>
      </w:r>
    </w:p>
    <w:p>
      <w:pPr>
        <w:numPr>
          <w:ilvl w:val="0"/>
          <w:numId w:val="4"/>
        </w:numPr>
      </w:pPr>
      <w:r>
        <w:t>organisational and treatment protocols</w:t>
      </w:r>
    </w:p>
    <w:p>
      <w:pPr>
        <w:numPr>
          <w:ilvl w:val="0"/>
          <w:numId w:val="4"/>
        </w:numPr>
      </w:pPr>
      <w:r>
        <w:t> during:</w:t>
      </w:r>
    </w:p>
    <w:p>
      <w:pPr/>
      <w:r>
        <w:rPr>
          <w:lang w:val="en-GB"/>
        </w:rPr>
        <w:br/>
      </w:r>
    </w:p>
    <w:p>
      <w:pPr/>
      <w:r>
        <w:rPr>
          <w:lang w:val="en-GB"/>
        </w:rPr>
        <w:t>2.1 the setting up of the treatment environment</w:t>
      </w:r>
    </w:p>
    <w:p>
      <w:pPr/>
      <w:r>
        <w:rPr>
          <w:lang w:val="en-GB"/>
        </w:rPr>
        <w:t>2.2 the delivery of aesthetic treatments</w:t>
      </w:r>
    </w:p>
    <w:p>
      <w:pPr>
        <w:numPr>
          <w:ilvl w:val="0"/>
          <w:numId w:val="5"/>
        </w:numPr>
      </w:pPr>
      <w:r>
        <w:t>the legal and organisational requirements for client protection, preparation, dignity and privacy</w:t>
      </w:r>
    </w:p>
    <w:p>
      <w:pPr>
        <w:numPr>
          <w:ilvl w:val="0"/>
          <w:numId w:val="5"/>
        </w:numPr>
      </w:pPr>
      <w:r>
        <w:t>how safe positioning techniques and working practices can prevent </w:t>
      </w:r>
    </w:p>
    <w:p>
      <w:pPr>
        <w:numPr>
          <w:ilvl w:val="0"/>
          <w:numId w:val="5"/>
        </w:numPr>
      </w:pPr>
      <w:r>
        <w:t>work related injury and ill health</w:t>
      </w:r>
    </w:p>
    <w:p>
      <w:pPr>
        <w:numPr>
          <w:ilvl w:val="0"/>
          <w:numId w:val="5"/>
        </w:numPr>
      </w:pPr>
      <w:r>
        <w:t>the necessary environmental conditions for treatments including:</w:t>
      </w:r>
    </w:p>
    <w:p>
      <w:pPr/>
      <w:r>
        <w:rPr>
          <w:lang w:val="en-GB"/>
        </w:rPr>
        <w:br/>
      </w:r>
    </w:p>
    <w:p>
      <w:pPr/>
      <w:r>
        <w:rPr>
          <w:lang w:val="en-GB"/>
        </w:rPr>
        <w:t>5.1 lighting and illumination</w:t>
      </w:r>
    </w:p>
    <w:p>
      <w:pPr/>
      <w:r>
        <w:rPr>
          <w:lang w:val="en-GB"/>
        </w:rPr>
        <w:t>5.2 heating</w:t>
      </w:r>
    </w:p>
    <w:p>
      <w:pPr/>
      <w:r>
        <w:rPr>
          <w:lang w:val="en-GB"/>
        </w:rPr>
        <w:t>5.3 ventilation</w:t>
      </w:r>
    </w:p>
    <w:p>
      <w:pPr>
        <w:numPr>
          <w:ilvl w:val="0"/>
          <w:numId w:val="6"/>
        </w:numPr>
      </w:pPr>
      <w:r>
        <w:t>the hazards and risks associated with the aesthetic environment, equipment, materials, products and the controls to be implemented</w:t>
      </w:r>
    </w:p>
    <w:p>
      <w:pPr>
        <w:numPr>
          <w:ilvl w:val="0"/>
          <w:numId w:val="6"/>
        </w:numPr>
      </w:pPr>
      <w:r>
        <w:t>the different types of working methods that promote </w:t>
      </w:r>
    </w:p>
    <w:p>
      <w:pPr>
        <w:numPr>
          <w:ilvl w:val="0"/>
          <w:numId w:val="6"/>
        </w:numPr>
      </w:pPr>
      <w:r>
        <w:t>environmental and sustainable working practices</w:t>
      </w:r>
    </w:p>
    <w:p>
      <w:pPr>
        <w:numPr>
          <w:ilvl w:val="0"/>
          <w:numId w:val="6"/>
        </w:numPr>
      </w:pPr>
      <w:r>
        <w:t>the current insurance guidelines for the safe use of aesthetic equipment and the treatment protocol</w:t>
      </w:r>
    </w:p>
    <w:p>
      <w:pPr>
        <w:numPr>
          <w:ilvl w:val="0"/>
          <w:numId w:val="6"/>
        </w:numPr>
      </w:pPr>
      <w:r>
        <w:t>the workplace and manufacturers' instructions for the safe use of equipment, materials and products</w:t>
      </w:r>
    </w:p>
    <w:p>
      <w:pPr>
        <w:numPr>
          <w:ilvl w:val="0"/>
          <w:numId w:val="6"/>
        </w:numPr>
      </w:pPr>
      <w:r>
        <w:t>why you must comply with the safe purchase of equipment and products</w:t>
      </w:r>
    </w:p>
    <w:p>
      <w:pPr>
        <w:numPr>
          <w:ilvl w:val="0"/>
          <w:numId w:val="6"/>
        </w:numPr>
      </w:pPr>
      <w:r>
        <w:t>the legal requirements for tests prior to aesthetics treatments, taking into account:</w:t>
      </w:r>
    </w:p>
    <w:p>
      <w:pPr/>
      <w:r>
        <w:rPr>
          <w:lang w:val="en-GB"/>
        </w:rPr>
        <w:br/>
      </w:r>
    </w:p>
    <w:p>
      <w:pPr/>
      <w:r>
        <w:rPr>
          <w:lang w:val="en-GB"/>
        </w:rPr>
        <w:t>11.1 the purpose of tests</w:t>
      </w:r>
    </w:p>
    <w:p>
      <w:pPr/>
      <w:r>
        <w:rPr>
          <w:lang w:val="en-GB"/>
        </w:rPr>
        <w:t>11.2 how and when to carry out tests</w:t>
      </w:r>
    </w:p>
    <w:p>
      <w:pPr/>
      <w:r>
        <w:rPr>
          <w:lang w:val="en-GB"/>
        </w:rPr>
        <w:t>11.3 the modifications of the treatment as a result of the test outcome</w:t>
      </w:r>
    </w:p>
    <w:p>
      <w:pPr/>
      <w:r>
        <w:rPr>
          <w:lang w:val="en-GB"/>
        </w:rPr>
        <w:t>11.4 the reasons for providing verbal and written aftercare instructions to the client</w:t>
      </w:r>
    </w:p>
    <w:p>
      <w:pPr>
        <w:numPr>
          <w:ilvl w:val="0"/>
          <w:numId w:val="7"/>
        </w:numPr>
      </w:pPr>
      <w:r>
        <w:t>the legal requirements for waste disposal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numPr>
          <w:ilvl w:val="0"/>
          <w:numId w:val="8"/>
        </w:numPr>
      </w:pPr>
      <w:r>
        <w:t>Health and Safety at Work Act associated regulations and directives</w:t>
      </w:r>
    </w:p>
    <w:p>
      <w:pPr>
        <w:numPr>
          <w:ilvl w:val="0"/>
          <w:numId w:val="8"/>
        </w:numPr>
      </w:pPr>
      <w:r>
        <w:t>Local Authority Legislation or licensing schemes</w:t>
      </w:r>
    </w:p>
    <w:p>
      <w:pPr>
        <w:numPr>
          <w:ilvl w:val="0"/>
          <w:numId w:val="8"/>
        </w:numPr>
      </w:pPr>
      <w:r>
        <w:t>Local Government Miscellaneous Provisions Act</w:t>
      </w:r>
    </w:p>
    <w:p>
      <w:pPr>
        <w:numPr>
          <w:ilvl w:val="0"/>
          <w:numId w:val="8"/>
        </w:numPr>
      </w:pPr>
      <w:r>
        <w:t>Environmental Protection Act</w:t>
      </w:r>
    </w:p>
    <w:p>
      <w:pPr>
        <w:numPr>
          <w:ilvl w:val="0"/>
          <w:numId w:val="8"/>
        </w:numPr>
      </w:pPr>
      <w:r>
        <w:t>Control of Artificial Optical Radiation at Work Regulations</w:t>
      </w:r>
    </w:p>
    <w:p>
      <w:pPr>
        <w:numPr>
          <w:ilvl w:val="0"/>
          <w:numId w:val="8"/>
        </w:numPr>
      </w:pPr>
      <w:r>
        <w:t>Cosmetic Products Enforcement Regulations</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Organisational and treatment protocols</w:t>
      </w:r>
    </w:p>
    <w:p>
      <w:pPr>
        <w:numPr>
          <w:ilvl w:val="0"/>
          <w:numId w:val="9"/>
        </w:numPr>
      </w:pPr>
      <w:r>
        <w:t>clinic management</w:t>
      </w:r>
    </w:p>
    <w:p>
      <w:pPr>
        <w:numPr>
          <w:ilvl w:val="0"/>
          <w:numId w:val="9"/>
        </w:numPr>
      </w:pPr>
      <w:r>
        <w:t>client treatment plan</w:t>
      </w:r>
    </w:p>
    <w:p>
      <w:pPr>
        <w:numPr>
          <w:ilvl w:val="0"/>
          <w:numId w:val="9"/>
        </w:numPr>
      </w:pPr>
      <w:r>
        <w:t>record keeping</w:t>
      </w:r>
    </w:p>
    <w:p>
      <w:pPr>
        <w:numPr>
          <w:ilvl w:val="0"/>
          <w:numId w:val="9"/>
        </w:numPr>
      </w:pPr>
      <w:r>
        <w:t>waste management</w:t>
      </w:r>
    </w:p>
    <w:p>
      <w:pPr>
        <w:numPr>
          <w:ilvl w:val="0"/>
          <w:numId w:val="9"/>
        </w:numPr>
      </w:pPr>
      <w:r>
        <w:t>advice and recommendations</w:t>
      </w:r>
    </w:p>
    <w:p>
      <w:pPr>
        <w:numPr>
          <w:ilvl w:val="0"/>
          <w:numId w:val="9"/>
        </w:numPr>
      </w:pPr>
      <w:r>
        <w:t>clinic and records audit</w:t>
      </w:r>
    </w:p>
    <w:p>
      <w:pPr>
        <w:numPr>
          <w:ilvl w:val="0"/>
          <w:numId w:val="9"/>
        </w:numPr>
      </w:pPr>
      <w:r>
        <w:t>personal protection</w:t>
      </w:r>
    </w:p>
    <w:p>
      <w:pPr>
        <w:numPr>
          <w:ilvl w:val="0"/>
          <w:numId w:val="9"/>
        </w:numPr>
      </w:pPr>
      <w:r>
        <w:t>test outcomes</w:t>
      </w:r>
    </w:p>
    <w:p>
      <w:pPr/>
      <w:r>
        <w:rPr>
          <w:lang w:val="en-GB"/>
        </w:rPr>
        <w:br/>
      </w:r>
    </w:p>
    <w:p>
      <w:pPr/>
      <w:r>
        <w:rPr>
          <w:lang w:val="en-GB"/>
        </w:rPr>
        <w:t>Work related injury and ill health</w:t>
      </w:r>
    </w:p>
    <w:p>
      <w:pPr>
        <w:numPr>
          <w:ilvl w:val="0"/>
          <w:numId w:val="10"/>
        </w:numPr>
      </w:pPr>
      <w:r>
        <w:t>physical injuries and disorders</w:t>
      </w:r>
    </w:p>
    <w:p>
      <w:pPr>
        <w:numPr>
          <w:ilvl w:val="0"/>
          <w:numId w:val="10"/>
        </w:numPr>
      </w:pPr>
      <w:r>
        <w:t>diseases</w:t>
      </w:r>
    </w:p>
    <w:p>
      <w:pPr>
        <w:numPr>
          <w:ilvl w:val="0"/>
          <w:numId w:val="10"/>
        </w:numPr>
      </w:pPr>
      <w:r>
        <w:t>injuries related to equipment use</w:t>
      </w:r>
    </w:p>
    <w:p>
      <w:pPr/>
      <w:r>
        <w:rPr>
          <w:lang w:val="en-GB"/>
        </w:rPr>
        <w:br/>
      </w:r>
    </w:p>
    <w:p>
      <w:pPr/>
      <w:r>
        <w:rPr>
          <w:lang w:val="en-GB"/>
        </w:rPr>
        <w:t>Environmental and sustainable working practices</w:t>
      </w:r>
    </w:p>
    <w:p>
      <w:pPr>
        <w:numPr>
          <w:ilvl w:val="0"/>
          <w:numId w:val="11"/>
        </w:numPr>
      </w:pPr>
      <w:r>
        <w:t>environmental waste management</w:t>
      </w:r>
    </w:p>
    <w:p>
      <w:pPr>
        <w:numPr>
          <w:ilvl w:val="0"/>
          <w:numId w:val="11"/>
        </w:numPr>
      </w:pPr>
      <w:r>
        <w:t>energy use</w:t>
      </w:r>
    </w:p>
    <w:p>
      <w:pPr>
        <w:numPr>
          <w:ilvl w:val="0"/>
          <w:numId w:val="11"/>
        </w:numPr>
      </w:pPr>
      <w:r>
        <w:t>environmental core practices</w:t>
      </w:r>
    </w:p>
    <w:p>
      <w:pPr>
        <w:numPr>
          <w:ilvl w:val="0"/>
          <w:numId w:val="11"/>
        </w:numPr>
      </w:pPr>
      <w:r>
        <w:t>working to commercial times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Tests</w:t>
      </w:r>
    </w:p>
    <w:p>
      <w:pPr/>
      <w:r>
        <w:rPr>
          <w:lang w:val="en-GB"/>
        </w:rPr>
        <w:t>Tests, a method of trial exposure used to determine initial suitability or parameters for the treatment, this could include patch, allergy alert, sensitivity or trial exposure tests.</w:t>
      </w:r>
    </w:p>
    <w:p>
      <w:pPr/>
      <w:r>
        <w:rPr>
          <w:lang w:val="en-GB"/>
        </w:rPr>
        <w:t xml:space="preserve">* </w:t>
      </w:r>
    </w:p>
    <w:p>
      <w:pPr/>
      <w:r>
        <w:rPr>
          <w:lang w:val="en-GB"/>
        </w:rPr>
        <w:br/>
      </w:r>
    </w:p>
    <w:p>
      <w:pPr/>
      <w:r>
        <w:rPr>
          <w:lang w:val="en-GB"/>
        </w:rPr>
        <w:t xml:space="preserve"> *</w:t>
      </w:r>
    </w:p>
    <w:p>
      <w:pPr/>
      <w:r>
        <w:rPr>
          <w:lang w:val="en-GB"/>
        </w:rPr>
        <w:t>Personal protection</w:t>
      </w:r>
    </w:p>
    <w:p>
      <w:pPr/>
      <w:r>
        <w:rPr>
          <w:lang w:val="en-GB"/>
        </w:rPr>
        <w:t>This will include Personal Protection Equipment, universal hygiene precautions, inoculations for air and blood borne infectious diseases.  Personal safety, lone working and safe guarding.</w:t>
      </w:r>
    </w:p>
    <w:p>
      <w:pPr/>
      <w:r>
        <w:rPr>
          <w:lang w:val="en-GB"/>
        </w:rPr>
        <w:t>Treatment protocol</w:t>
      </w:r>
    </w:p>
    <w:p>
      <w:pPr/>
      <w:r>
        <w:rPr>
          <w:lang w:val="en-GB"/>
        </w:rPr>
        <w:t>A plan, that sets out a device and treatment indication specific protocol, identifying pre-treatment checks and tests, the manner in which the procedure is to be applied, acceptable variations, settings used, the expected outcome and when to modify or abort the treatment.</w:t>
      </w:r>
    </w:p>
    <w:p>
      <w:pPr/>
      <w:r>
        <w:rPr>
          <w:lang w:val="en-GB"/>
        </w:rPr>
        <w:t>Universal hygiene and standard precautions</w:t>
      </w:r>
    </w:p>
    <w:p>
      <w:pPr/>
      <w:r>
        <w:rPr>
          <w:lang w:val="en-GB"/>
        </w:rPr>
        <w:t>Universal hygiene precautions were developed to address the risks involved with biological pathogens within the medical field. Standard precautions identify the risk of transmission of pathogens from a biological source and ways to reduce bio hazard infections.</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04 Mar 2019</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w:t>
      </w:r>
      <w:r>
        <w:rPr>
          <w:lang w:val="en-GB"/>
        </w:rPr>
        <w:br/>
      </w:r>
    </w:p>
    <w:p>
      <w:pPr/>
      <w:r>
        <w:rPr>
          <w:lang w:val="en-GB"/>
          <w:b/>
        </w:rPr>
        <w:t>Keywords</w:t>
      </w:r>
    </w:p>
    <w:p>
      <w:pPr/>
      <w:r>
        <w:rPr>
          <w:lang w:val="en-GB"/>
        </w:rPr>
        <w:t>health, safety, environmental and sustainable working practices, cross-infection, work related injury and ill health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DAC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C998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B41A3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5A062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EA0ED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8E84C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3E89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2FDFE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06D9F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D2E2C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99E50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b024057f414246" /><Relationship Type="http://schemas.openxmlformats.org/officeDocument/2006/relationships/numbering" Target="/word/numbering.xml" Id="R0737988c7be14c9f" /><Relationship Type="http://schemas.openxmlformats.org/officeDocument/2006/relationships/settings" Target="/word/settings.xml" Id="R4f611924563f4952" /><Relationship Type="http://schemas.openxmlformats.org/officeDocument/2006/relationships/image" Target="/word/media/749b48f6-11b3-4849-92c5-943865073583.png" Id="Ra3390668f54d4cf6" /></Relationships>
</file>