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bf5ff9cbc647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SKABT6</w:t>
            </w:r>
            <w:r>
              <w:rPr>
                <w:b/>
              </w:rPr>
              <w:br/>
            </w:r>
            <w:r>
              <w:rPr>
                <w:b/>
              </w:rPr>
              <w:t>Enhance the appearance of the eyelashes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d089a0f2eb49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enhancing the appearance of eyelashes using a variety of techniques. You will need to be able to carry out eyelash tinting for clients with different colouring characteristics. You will also be required to attach, maintain and remove temporary and semi-permanent eyelash systems and provide the relevant aftercare advice to clients.</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enhancing the appearance of eyelashes</w:t>
      </w:r>
    </w:p>
    <w:p>
      <w:pPr>
        <w:numPr>
          <w:ilvl w:val="0"/>
          <w:numId w:val="1"/>
        </w:numPr>
      </w:pPr>
      <w:r>
        <w:t>consult, plan and prepare for the treatment</w:t>
      </w:r>
    </w:p>
    <w:p>
      <w:pPr>
        <w:numPr>
          <w:ilvl w:val="0"/>
          <w:numId w:val="1"/>
        </w:numPr>
      </w:pPr>
      <w:r>
        <w:t>colour eyelashes</w:t>
      </w:r>
    </w:p>
    <w:p>
      <w:pPr>
        <w:numPr>
          <w:ilvl w:val="0"/>
          <w:numId w:val="1"/>
        </w:numPr>
      </w:pPr>
      <w:r>
        <w:t>attach semi-permanent eyelashes</w:t>
      </w:r>
    </w:p>
    <w:p>
      <w:pPr>
        <w:numPr>
          <w:ilvl w:val="0"/>
          <w:numId w:val="1"/>
        </w:numPr>
      </w:pPr>
      <w:r>
        <w:t>maintain semi-permanent eyelashes</w:t>
      </w:r>
    </w:p>
    <w:p>
      <w:pPr>
        <w:numPr>
          <w:ilvl w:val="0"/>
          <w:numId w:val="1"/>
        </w:numPr>
      </w:pPr>
      <w:r>
        <w:t>apply temporary eyelashes</w:t>
      </w:r>
    </w:p>
    <w:p>
      <w:pPr>
        <w:numPr>
          <w:ilvl w:val="0"/>
          <w:numId w:val="1"/>
        </w:numPr>
      </w:pPr>
      <w:r>
        <w:t>remove eyelash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enhancing the appearance of eyelashes</w:t>
      </w:r>
    </w:p>
    <w:p>
      <w:pPr/>
      <w:r>
        <w:rPr>
          <w:lang w:val="en-GB"/>
        </w:rPr>
        <w:t>**</w:t>
      </w:r>
    </w:p>
    <w:p>
      <w:pPr>
        <w:numPr>
          <w:ilvl w:val="0"/>
          <w:numId w:val="2"/>
        </w:numPr>
      </w:pPr>
      <w:r>
        <w:t> maintain your responsibilities for health and safety throughout the treatment</w:t>
      </w:r>
    </w:p>
    <w:p>
      <w:pPr>
        <w:numPr>
          <w:ilvl w:val="0"/>
          <w:numId w:val="2"/>
        </w:numPr>
      </w:pPr>
      <w:r>
        <w:t> prepare and protect your client and yourself to meet legal and organisational requirements</w:t>
      </w:r>
    </w:p>
    <w:p>
      <w:pPr>
        <w:numPr>
          <w:ilvl w:val="0"/>
          <w:numId w:val="2"/>
        </w:numPr>
      </w:pPr>
      <w:r>
        <w:t> position your client to meet the needs of the treatment</w:t>
      </w:r>
    </w:p>
    <w:p>
      <w:pPr>
        <w:numPr>
          <w:ilvl w:val="0"/>
          <w:numId w:val="2"/>
        </w:numPr>
      </w:pPr>
      <w:r>
        <w:t> ensure your own posture and working methods minimise fatigue and the risk of injury to yourself and others</w:t>
      </w:r>
    </w:p>
    <w:p>
      <w:pPr>
        <w:numPr>
          <w:ilvl w:val="0"/>
          <w:numId w:val="2"/>
        </w:numPr>
      </w:pPr>
      <w:r>
        <w:t> ensure environmental conditions are suitable for the client and the treatment</w:t>
      </w:r>
    </w:p>
    <w:p>
      <w:pPr>
        <w:numPr>
          <w:ilvl w:val="0"/>
          <w:numId w:val="2"/>
        </w:numPr>
      </w:pPr>
      <w:r>
        <w:t> keep your work area clean and tidy throughout the treatment</w:t>
      </w:r>
    </w:p>
    <w:p>
      <w:pPr/>
      <w:r>
        <w:rPr>
          <w:lang w:val="en-GB"/>
        </w:rPr>
        <w:br/>
      </w:r>
    </w:p>
    <w:p>
      <w:pPr/>
      <w:r>
        <w:rPr>
          <w:lang w:val="en-GB"/>
        </w:rPr>
        <w:t>7.  use working methods that minimise the risk of cross-infection</w:t>
      </w:r>
    </w:p>
    <w:p>
      <w:pPr/>
      <w:r>
        <w:rPr>
          <w:lang w:val="en-GB"/>
        </w:rPr>
        <w:t>8.  ensure the use of clean equipment and materials</w:t>
      </w:r>
    </w:p>
    <w:p>
      <w:pPr>
        <w:numPr>
          <w:ilvl w:val="0"/>
          <w:numId w:val="3"/>
        </w:numPr>
      </w:pPr>
      <w:r>
        <w:t> promote environmental and sustainable working practices</w:t>
      </w:r>
    </w:p>
    <w:p>
      <w:pPr>
        <w:numPr>
          <w:ilvl w:val="0"/>
          <w:numId w:val="3"/>
        </w:numPr>
      </w:pPr>
      <w:r>
        <w:t>follow workplace and suppliers' or manufacturers' instructions for the safe use of equipment, materials and products</w:t>
      </w:r>
    </w:p>
    <w:p>
      <w:pPr>
        <w:numPr>
          <w:ilvl w:val="0"/>
          <w:numId w:val="3"/>
        </w:numPr>
      </w:pPr>
      <w:r>
        <w:t>dispose of waste materials to meet legal requirements</w:t>
      </w:r>
    </w:p>
    <w:p>
      <w:pPr>
        <w:numPr>
          <w:ilvl w:val="0"/>
          <w:numId w:val="3"/>
        </w:numPr>
      </w:pPr>
      <w:r>
        <w:t>complete the treatment within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treatment</w:t>
      </w:r>
    </w:p>
    <w:p>
      <w:pPr/>
      <w:r>
        <w:rPr>
          <w:lang w:val="en-GB"/>
        </w:rPr>
        <w:t xml:space="preserve">*  </w:t>
      </w:r>
    </w:p>
    <w:p>
      <w:pPr/>
      <w:r>
        <w:rPr>
          <w:lang w:val="en-GB"/>
        </w:rPr>
        <w:br/>
      </w:r>
    </w:p>
    <w:p>
      <w:pPr/>
      <w:r>
        <w:rPr>
          <w:lang w:val="en-GB"/>
        </w:rPr>
        <w:t xml:space="preserve"> *</w:t>
      </w:r>
    </w:p>
    <w:p>
      <w:pPr>
        <w:numPr>
          <w:ilvl w:val="0"/>
          <w:numId w:val="4"/>
        </w:numPr>
      </w:pPr>
      <w:r>
        <w:t>use </w:t>
      </w:r>
    </w:p>
    <w:p>
      <w:pPr>
        <w:numPr>
          <w:ilvl w:val="0"/>
          <w:numId w:val="4"/>
        </w:numPr>
      </w:pPr>
      <w:r>
        <w:t>consultation techniques</w:t>
      </w:r>
    </w:p>
    <w:p>
      <w:pPr>
        <w:numPr>
          <w:ilvl w:val="0"/>
          <w:numId w:val="4"/>
        </w:numPr>
      </w:pPr>
      <w:r>
        <w:t> to determine the client's treatment plan</w:t>
      </w:r>
    </w:p>
    <w:p>
      <w:pPr>
        <w:numPr>
          <w:ilvl w:val="0"/>
          <w:numId w:val="4"/>
        </w:numPr>
      </w:pPr>
      <w:r>
        <w:t>ensure that informed and signed parent or guardian consent is obtained for minors prior to any treatment</w:t>
      </w:r>
    </w:p>
    <w:p>
      <w:pPr>
        <w:numPr>
          <w:ilvl w:val="0"/>
          <w:numId w:val="4"/>
        </w:numPr>
      </w:pPr>
      <w:r>
        <w:t>ensure that a parent or guardian is present throughout the treatment for minors under the age of 16</w:t>
      </w:r>
    </w:p>
    <w:p>
      <w:pPr>
        <w:numPr>
          <w:ilvl w:val="0"/>
          <w:numId w:val="4"/>
        </w:numPr>
      </w:pPr>
      <w:r>
        <w:t>recognise any contra-indications and take the </w:t>
      </w:r>
    </w:p>
    <w:p>
      <w:pPr>
        <w:numPr>
          <w:ilvl w:val="0"/>
          <w:numId w:val="4"/>
        </w:numPr>
      </w:pPr>
      <w:r>
        <w:t>necessary action</w:t>
      </w:r>
    </w:p>
    <w:p>
      <w:pPr>
        <w:numPr>
          <w:ilvl w:val="0"/>
          <w:numId w:val="4"/>
        </w:numPr>
      </w:pPr>
      <w:r>
        <w:t>agree the treatment and outcomes that meet the client's needs</w:t>
      </w:r>
    </w:p>
    <w:p>
      <w:pPr>
        <w:numPr>
          <w:ilvl w:val="0"/>
          <w:numId w:val="4"/>
        </w:numPr>
      </w:pPr>
      <w:r>
        <w:t>carry out skin sensitivity tests on the client, prior to the treatment and record the results</w:t>
      </w:r>
    </w:p>
    <w:p>
      <w:pPr>
        <w:numPr>
          <w:ilvl w:val="0"/>
          <w:numId w:val="4"/>
        </w:numPr>
      </w:pPr>
      <w:r>
        <w:t>select and prepare equipment and materials for the treatment required</w:t>
      </w:r>
    </w:p>
    <w:p>
      <w:pPr>
        <w:numPr>
          <w:ilvl w:val="0"/>
          <w:numId w:val="4"/>
        </w:numPr>
      </w:pPr>
      <w:r>
        <w:t>cleanse, prepare and protect the eyelash area</w:t>
      </w:r>
    </w:p>
    <w:p>
      <w:pPr>
        <w:numPr>
          <w:ilvl w:val="0"/>
          <w:numId w:val="4"/>
        </w:numPr>
      </w:pPr>
      <w:r>
        <w:t>make recommendations based on an evaluation of the client's eyelashes, the different </w:t>
      </w:r>
    </w:p>
    <w:p>
      <w:pPr>
        <w:numPr>
          <w:ilvl w:val="0"/>
          <w:numId w:val="4"/>
        </w:numPr>
      </w:pPr>
      <w:r>
        <w:t>factors</w:t>
      </w:r>
    </w:p>
    <w:p>
      <w:pPr>
        <w:numPr>
          <w:ilvl w:val="0"/>
          <w:numId w:val="4"/>
        </w:numPr>
      </w:pPr>
      <w:r>
        <w:t> and the potential to achieve the required look</w:t>
      </w:r>
    </w:p>
    <w:p>
      <w:pPr>
        <w:numPr>
          <w:ilvl w:val="0"/>
          <w:numId w:val="4"/>
        </w:numPr>
      </w:pPr>
      <w:r>
        <w:t>give your client </w:t>
      </w:r>
    </w:p>
    <w:p>
      <w:pPr>
        <w:numPr>
          <w:ilvl w:val="0"/>
          <w:numId w:val="4"/>
        </w:numPr>
      </w:pPr>
      <w:r>
        <w:t>advice and recommendations</w:t>
      </w:r>
    </w:p>
    <w:p>
      <w:pPr>
        <w:numPr>
          <w:ilvl w:val="0"/>
          <w:numId w:val="4"/>
        </w:numPr>
      </w:pPr>
      <w:r>
        <w:t> on the treatment provided</w:t>
      </w:r>
    </w:p>
    <w:p>
      <w:pPr>
        <w:numPr>
          <w:ilvl w:val="0"/>
          <w:numId w:val="4"/>
        </w:numPr>
      </w:pPr>
      <w:r>
        <w:t>ensure the client's records are completed and signed by you and the client</w:t>
      </w:r>
    </w:p>
    <w:p>
      <w:pPr/>
      <w:r>
        <w:rPr>
          <w:lang w:val="en-GB"/>
        </w:rPr>
        <w:br/>
      </w:r>
    </w:p>
    <w:p>
      <w:pPr/>
      <w:r>
        <w:rPr>
          <w:lang w:val="en-GB"/>
        </w:rPr>
        <w:t>** </w:t>
      </w:r>
    </w:p>
    <w:p>
      <w:pPr/>
      <w:r>
        <w:rPr>
          <w:lang w:val="en-GB"/>
        </w:rPr>
        <w:t>**</w:t>
      </w:r>
    </w:p>
    <w:p>
      <w:pPr/>
      <w:r>
        <w:rPr>
          <w:lang w:val="en-GB"/>
        </w:rPr>
        <w:t>Colour eyelashes</w:t>
      </w:r>
    </w:p>
    <w:p>
      <w:pPr>
        <w:numPr>
          <w:ilvl w:val="0"/>
          <w:numId w:val="5"/>
        </w:numPr>
      </w:pPr>
      <w:r>
        <w:t>select a colour to suit the client's </w:t>
      </w:r>
    </w:p>
    <w:p>
      <w:pPr>
        <w:numPr>
          <w:ilvl w:val="0"/>
          <w:numId w:val="5"/>
        </w:numPr>
      </w:pPr>
      <w:r>
        <w:t>lash colour characteristics</w:t>
      </w:r>
    </w:p>
    <w:p>
      <w:pPr>
        <w:numPr>
          <w:ilvl w:val="0"/>
          <w:numId w:val="5"/>
        </w:numPr>
      </w:pPr>
      <w:r>
        <w:t>apply an even application of colour to the eyelashes and allow it to develop for the required time  </w:t>
      </w:r>
    </w:p>
    <w:p>
      <w:pPr>
        <w:numPr>
          <w:ilvl w:val="0"/>
          <w:numId w:val="5"/>
        </w:numPr>
      </w:pPr>
      <w:r>
        <w:t>prevent the spread of colour to the client's skin, clothes and surrounding areas during application</w:t>
      </w:r>
    </w:p>
    <w:p>
      <w:pPr>
        <w:numPr>
          <w:ilvl w:val="0"/>
          <w:numId w:val="5"/>
        </w:numPr>
      </w:pPr>
      <w:r>
        <w:t>ensure all colour is removed from the lashes with minimum discomfort to the client </w:t>
      </w:r>
    </w:p>
    <w:p>
      <w:pPr>
        <w:numPr>
          <w:ilvl w:val="0"/>
          <w:numId w:val="5"/>
        </w:numPr>
      </w:pPr>
      <w:r>
        <w:t>ensure finished result is to the client's satisfaction</w:t>
      </w:r>
    </w:p>
    <w:p>
      <w:pPr/>
      <w:r>
        <w:rPr>
          <w:lang w:val="en-GB"/>
        </w:rPr>
        <w:br/>
      </w:r>
    </w:p>
    <w:p>
      <w:pPr/>
      <w:r>
        <w:rPr>
          <w:lang w:val="en-GB"/>
        </w:rPr>
        <w:t>Attach semi-permanent eyelashes</w:t>
      </w:r>
    </w:p>
    <w:p>
      <w:pPr/>
      <w:r>
        <w:rPr>
          <w:lang w:val="en-GB"/>
        </w:rPr>
        <w:t xml:space="preserve">*  </w:t>
      </w:r>
    </w:p>
    <w:p>
      <w:pPr/>
      <w:r>
        <w:rPr>
          <w:lang w:val="en-GB"/>
        </w:rPr>
        <w:br/>
      </w:r>
    </w:p>
    <w:p>
      <w:pPr/>
      <w:r>
        <w:rPr>
          <w:lang w:val="en-GB"/>
        </w:rPr>
        <w:t xml:space="preserve"> *</w:t>
      </w:r>
    </w:p>
    <w:p>
      <w:pPr>
        <w:numPr>
          <w:ilvl w:val="0"/>
          <w:numId w:val="6"/>
        </w:numPr>
      </w:pPr>
      <w:r>
        <w:t>isolate single lash and secure lash extension in the required direction</w:t>
      </w:r>
    </w:p>
    <w:p>
      <w:pPr>
        <w:numPr>
          <w:ilvl w:val="0"/>
          <w:numId w:val="6"/>
        </w:numPr>
      </w:pPr>
      <w:r>
        <w:t>leave a gap between the eyelash extension and the eyelid</w:t>
      </w:r>
    </w:p>
    <w:p>
      <w:pPr>
        <w:numPr>
          <w:ilvl w:val="0"/>
          <w:numId w:val="6"/>
        </w:numPr>
      </w:pPr>
      <w:r>
        <w:t>add and attach single lash systems in a way that takes into account the </w:t>
      </w:r>
    </w:p>
    <w:p>
      <w:pPr>
        <w:numPr>
          <w:ilvl w:val="0"/>
          <w:numId w:val="6"/>
        </w:numPr>
      </w:pPr>
      <w:r>
        <w:t>factors</w:t>
      </w:r>
    </w:p>
    <w:p>
      <w:pPr>
        <w:numPr>
          <w:ilvl w:val="0"/>
          <w:numId w:val="6"/>
        </w:numPr>
      </w:pPr>
      <w:r>
        <w:t> influencing the treatment</w:t>
      </w:r>
    </w:p>
    <w:p>
      <w:pPr>
        <w:numPr>
          <w:ilvl w:val="0"/>
          <w:numId w:val="6"/>
        </w:numPr>
      </w:pPr>
      <w:r>
        <w:t>remove excess adhesive throughout the attachment process</w:t>
      </w:r>
    </w:p>
    <w:p>
      <w:pPr>
        <w:numPr>
          <w:ilvl w:val="0"/>
          <w:numId w:val="6"/>
        </w:numPr>
      </w:pPr>
      <w:r>
        <w:t>ensure client's wellbeing throughout the service</w:t>
      </w:r>
    </w:p>
    <w:p>
      <w:pPr>
        <w:numPr>
          <w:ilvl w:val="0"/>
          <w:numId w:val="6"/>
        </w:numPr>
      </w:pPr>
      <w:r>
        <w:t>seal the eyelashes and achieve a well-balanced look that meets the client's requirements</w:t>
      </w:r>
    </w:p>
    <w:p>
      <w:pPr/>
      <w:r>
        <w:rPr>
          <w:lang w:val="en-GB"/>
        </w:rPr>
        <w:br/>
      </w:r>
    </w:p>
    <w:p>
      <w:pPr/>
      <w:r>
        <w:rPr>
          <w:lang w:val="en-GB"/>
        </w:rPr>
        <w:t xml:space="preserve">*  </w:t>
      </w:r>
    </w:p>
    <w:p>
      <w:pPr/>
      <w:r>
        <w:rPr>
          <w:lang w:val="en-GB"/>
        </w:rPr>
        <w:br/>
      </w:r>
    </w:p>
    <w:p>
      <w:pPr/>
      <w:r>
        <w:rPr>
          <w:lang w:val="en-GB"/>
        </w:rPr>
        <w:t xml:space="preserve"> *</w:t>
      </w:r>
    </w:p>
    <w:p>
      <w:pPr/>
      <w:r>
        <w:rPr>
          <w:lang w:val="en-GB"/>
        </w:rPr>
        <w:t>Maintain semi-permanent eyelashes</w:t>
      </w:r>
    </w:p>
    <w:p>
      <w:pPr>
        <w:numPr>
          <w:ilvl w:val="0"/>
          <w:numId w:val="7"/>
        </w:numPr>
      </w:pPr>
      <w:r>
        <w:t>replace eyelashes required, minimising damage to the client's natural eyelashes</w:t>
      </w:r>
    </w:p>
    <w:p>
      <w:pPr>
        <w:numPr>
          <w:ilvl w:val="0"/>
          <w:numId w:val="7"/>
        </w:numPr>
      </w:pPr>
      <w:r>
        <w:t>achieve a well-balanced look that meets the client's requirements</w:t>
      </w:r>
    </w:p>
    <w:p>
      <w:pPr/>
      <w:r>
        <w:rPr>
          <w:lang w:val="en-GB"/>
        </w:rPr>
        <w:br/>
      </w:r>
    </w:p>
    <w:p>
      <w:pPr/>
      <w:r>
        <w:rPr>
          <w:lang w:val="en-GB"/>
        </w:rPr>
        <w:t>* *</w:t>
      </w:r>
    </w:p>
    <w:p>
      <w:pPr/>
      <w:r>
        <w:rPr>
          <w:lang w:val="en-GB"/>
        </w:rPr>
        <w:t xml:space="preserve">*  </w:t>
      </w:r>
    </w:p>
    <w:p>
      <w:pPr/>
      <w:r>
        <w:rPr>
          <w:lang w:val="en-GB"/>
        </w:rPr>
        <w:br/>
      </w:r>
    </w:p>
    <w:p>
      <w:pPr/>
      <w:r>
        <w:rPr>
          <w:lang w:val="en-GB"/>
        </w:rPr>
        <w:t xml:space="preserve"> *</w:t>
      </w:r>
    </w:p>
    <w:p>
      <w:pPr/>
      <w:r>
        <w:rPr>
          <w:lang w:val="en-GB"/>
        </w:rPr>
        <w:t>* *</w:t>
      </w:r>
    </w:p>
    <w:p>
      <w:pPr/>
      <w:r>
        <w:rPr>
          <w:lang w:val="en-GB"/>
        </w:rPr>
        <w:t>**Apply temporary eyelashes</w:t>
      </w:r>
    </w:p>
    <w:p>
      <w:pPr/>
      <w:r>
        <w:rPr>
          <w:lang w:val="en-GB"/>
        </w:rPr>
        <w:t>**</w:t>
      </w:r>
    </w:p>
    <w:p>
      <w:pPr>
        <w:numPr>
          <w:ilvl w:val="0"/>
          <w:numId w:val="8"/>
        </w:numPr>
      </w:pPr>
      <w:r>
        <w:t>position and secure temporary lash extensions onto your client's lashes</w:t>
      </w:r>
    </w:p>
    <w:p>
      <w:pPr>
        <w:numPr>
          <w:ilvl w:val="0"/>
          <w:numId w:val="8"/>
        </w:numPr>
      </w:pPr>
      <w:r>
        <w:t>remove any excess adhesive from the lashes</w:t>
      </w:r>
    </w:p>
    <w:p>
      <w:pPr>
        <w:numPr>
          <w:ilvl w:val="0"/>
          <w:numId w:val="8"/>
        </w:numPr>
      </w:pPr>
      <w:r>
        <w:t>achieve a well-balanced look that meets the client's requirements</w:t>
      </w:r>
    </w:p>
    <w:p>
      <w:pPr/>
      <w:r>
        <w:rPr>
          <w:lang w:val="en-GB"/>
        </w:rPr>
        <w:br/>
      </w:r>
    </w:p>
    <w:p>
      <w:pPr/>
      <w:r>
        <w:rPr>
          <w:lang w:val="en-GB"/>
        </w:rPr>
        <w:t xml:space="preserve">*  </w:t>
      </w:r>
    </w:p>
    <w:p>
      <w:pPr/>
      <w:r>
        <w:rPr>
          <w:lang w:val="en-GB"/>
        </w:rPr>
        <w:br/>
      </w:r>
    </w:p>
    <w:p>
      <w:pPr/>
      <w:r>
        <w:rPr>
          <w:lang w:val="en-GB"/>
        </w:rPr>
        <w:t xml:space="preserve"> *</w:t>
      </w:r>
    </w:p>
    <w:p>
      <w:pPr/>
      <w:r>
        <w:rPr>
          <w:lang w:val="en-GB"/>
        </w:rPr>
        <w:t>**Remove eyelash systems</w:t>
      </w:r>
    </w:p>
    <w:p>
      <w:pPr/>
      <w:r>
        <w:rPr>
          <w:lang w:val="en-GB"/>
        </w:rPr>
        <w:t>**</w:t>
      </w:r>
    </w:p>
    <w:p>
      <w:pPr>
        <w:numPr>
          <w:ilvl w:val="0"/>
          <w:numId w:val="9"/>
        </w:numPr>
      </w:pPr>
      <w:r>
        <w:t>use tools and products to remove </w:t>
      </w:r>
    </w:p>
    <w:p>
      <w:pPr>
        <w:numPr>
          <w:ilvl w:val="0"/>
          <w:numId w:val="9"/>
        </w:numPr>
      </w:pPr>
      <w:r>
        <w:t>eyelash enhancement systems</w:t>
      </w:r>
    </w:p>
    <w:p>
      <w:pPr>
        <w:numPr>
          <w:ilvl w:val="0"/>
          <w:numId w:val="9"/>
        </w:numPr>
      </w:pPr>
      <w:r>
        <w:t> avoiding damage to the client's natural eyelashes</w:t>
      </w:r>
    </w:p>
    <w:p>
      <w:pPr>
        <w:numPr>
          <w:ilvl w:val="0"/>
          <w:numId w:val="9"/>
        </w:numPr>
      </w:pPr>
      <w:r>
        <w:t>leave the client's natural eyelashes clean and product free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enhancing the appearance of eyelashes</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the legal and organisational requirements for client protection and preparation</w:t>
      </w:r>
    </w:p>
    <w:p>
      <w:pPr/>
      <w:r>
        <w:rPr>
          <w:lang w:val="en-GB"/>
        </w:rPr>
        <w:t>3.  the legal and organisational requirements for your own personal hygiene, protection and appearance</w:t>
      </w:r>
    </w:p>
    <w:p>
      <w:pPr>
        <w:numPr>
          <w:ilvl w:val="0"/>
          <w:numId w:val="10"/>
        </w:numPr>
      </w:pPr>
      <w:r>
        <w:t> safe positioning techniques for yourself and the client to prevent discomfort</w:t>
      </w:r>
    </w:p>
    <w:p>
      <w:pPr/>
      <w:r>
        <w:rPr>
          <w:lang w:val="en-GB"/>
        </w:rPr>
        <w:br/>
      </w:r>
    </w:p>
    <w:p>
      <w:pPr/>
      <w:r>
        <w:rPr>
          <w:lang w:val="en-GB"/>
        </w:rPr>
        <w:t>5.  the necessary environmental conditions for services such as heating and ventilation and why these are important</w:t>
      </w:r>
    </w:p>
    <w:p>
      <w:pPr/>
      <w:r>
        <w:rPr>
          <w:lang w:val="en-GB"/>
        </w:rPr>
        <w:t>6.  why it is important to keep your work area clean and tidy</w:t>
      </w:r>
    </w:p>
    <w:p>
      <w:pPr/>
      <w:r>
        <w:rPr>
          <w:lang w:val="en-GB"/>
        </w:rPr>
        <w:t>7.  methods of cleaning, disinfection and sterilisation</w:t>
      </w:r>
    </w:p>
    <w:p>
      <w:pPr>
        <w:numPr>
          <w:ilvl w:val="0"/>
          <w:numId w:val="11"/>
        </w:numPr>
      </w:pPr>
      <w:r>
        <w:t> methods of working safely and hygienically to avoid the risk of cross-infection</w:t>
      </w:r>
    </w:p>
    <w:p>
      <w:pPr/>
      <w:r>
        <w:rPr>
          <w:lang w:val="en-GB"/>
        </w:rPr>
        <w:br/>
      </w:r>
    </w:p>
    <w:p>
      <w:pPr/>
      <w:r>
        <w:rPr>
          <w:lang w:val="en-GB"/>
        </w:rPr>
        <w:t xml:space="preserve">9.  the different types of working methods that promote </w:t>
      </w:r>
    </w:p>
    <w:p>
      <w:pPr/>
      <w:r>
        <w:rPr>
          <w:lang w:val="en-GB"/>
        </w:rPr>
        <w:t>environmental and sustainable working practices</w:t>
      </w:r>
    </w:p>
    <w:p>
      <w:pPr>
        <w:numPr>
          <w:ilvl w:val="0"/>
          <w:numId w:val="12"/>
        </w:numPr>
      </w:pPr>
      <w:r>
        <w:t>the hazards and risks which exist in your workplace and the safe working practices which you must follow</w:t>
      </w:r>
    </w:p>
    <w:p>
      <w:pPr>
        <w:numPr>
          <w:ilvl w:val="0"/>
          <w:numId w:val="12"/>
        </w:numPr>
      </w:pPr>
      <w:r>
        <w:t>suppliers' and manufacturers' instructions for the safe use of equipment, materials and products which you must follow</w:t>
      </w:r>
    </w:p>
    <w:p>
      <w:pPr>
        <w:numPr>
          <w:ilvl w:val="0"/>
          <w:numId w:val="12"/>
        </w:numPr>
      </w:pPr>
      <w:r>
        <w:t>the legal requirements for waste disposal</w:t>
      </w:r>
    </w:p>
    <w:p>
      <w:pPr>
        <w:numPr>
          <w:ilvl w:val="0"/>
          <w:numId w:val="12"/>
        </w:numPr>
      </w:pPr>
      <w:r>
        <w:t>the reasons for completing the treatment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the treatment</w:t>
      </w:r>
    </w:p>
    <w:p>
      <w:pPr/>
      <w:r>
        <w:rPr>
          <w:lang w:val="en-GB"/>
        </w:rPr>
        <w:t xml:space="preserve">*  </w:t>
      </w:r>
    </w:p>
    <w:p>
      <w:pPr/>
      <w:r>
        <w:rPr>
          <w:lang w:val="en-GB"/>
        </w:rPr>
        <w:br/>
      </w:r>
    </w:p>
    <w:p>
      <w:pPr/>
      <w:r>
        <w:rPr>
          <w:lang w:val="en-GB"/>
        </w:rPr>
        <w:t xml:space="preserve"> *</w:t>
      </w:r>
    </w:p>
    <w:p>
      <w:pPr>
        <w:numPr>
          <w:ilvl w:val="0"/>
          <w:numId w:val="13"/>
        </w:numPr>
      </w:pPr>
      <w:r>
        <w:t>why it is important to communicate with clients in a professional manner</w:t>
      </w:r>
    </w:p>
    <w:p>
      <w:pPr>
        <w:numPr>
          <w:ilvl w:val="0"/>
          <w:numId w:val="13"/>
        </w:numPr>
      </w:pPr>
      <w:r>
        <w:t>how to complete a consultation taking into account the client's </w:t>
      </w:r>
    </w:p>
    <w:p>
      <w:pPr>
        <w:numPr>
          <w:ilvl w:val="0"/>
          <w:numId w:val="13"/>
        </w:numPr>
      </w:pPr>
      <w:r>
        <w:t>diverse needs</w:t>
      </w:r>
    </w:p>
    <w:p>
      <w:pPr>
        <w:numPr>
          <w:ilvl w:val="0"/>
          <w:numId w:val="13"/>
        </w:numPr>
      </w:pPr>
      <w:r>
        <w:t>the legal requirements for providing treatment to minors under 16 years of age</w:t>
      </w:r>
    </w:p>
    <w:p>
      <w:pPr>
        <w:numPr>
          <w:ilvl w:val="0"/>
          <w:numId w:val="13"/>
        </w:numPr>
      </w:pPr>
      <w:r>
        <w:t>the age at which an individual is classed as a minor and how this differs nationally</w:t>
      </w:r>
    </w:p>
    <w:p>
      <w:pPr>
        <w:numPr>
          <w:ilvl w:val="0"/>
          <w:numId w:val="13"/>
        </w:numPr>
      </w:pPr>
      <w:r>
        <w:t>the importance of agreeing the service that meets the client's needs</w:t>
      </w:r>
    </w:p>
    <w:p>
      <w:pPr>
        <w:numPr>
          <w:ilvl w:val="0"/>
          <w:numId w:val="13"/>
        </w:numPr>
      </w:pPr>
      <w:r>
        <w:t>the legal significance of gaining signed, informed client consent to carry out the service</w:t>
      </w:r>
    </w:p>
    <w:p>
      <w:pPr>
        <w:numPr>
          <w:ilvl w:val="0"/>
          <w:numId w:val="13"/>
        </w:numPr>
      </w:pPr>
      <w:r>
        <w:t>the legislative requirements for storing and protecting client data</w:t>
      </w:r>
    </w:p>
    <w:p>
      <w:pPr>
        <w:numPr>
          <w:ilvl w:val="0"/>
          <w:numId w:val="13"/>
        </w:numPr>
      </w:pPr>
      <w:r>
        <w:t>the contra-indications requiring medical referral and why</w:t>
      </w:r>
    </w:p>
    <w:p>
      <w:pPr>
        <w:numPr>
          <w:ilvl w:val="0"/>
          <w:numId w:val="13"/>
        </w:numPr>
      </w:pPr>
      <w:r>
        <w:t>how to recognise </w:t>
      </w:r>
    </w:p>
    <w:p>
      <w:pPr>
        <w:numPr>
          <w:ilvl w:val="0"/>
          <w:numId w:val="13"/>
        </w:numPr>
      </w:pPr>
      <w:r>
        <w:t>contra-indications</w:t>
      </w:r>
    </w:p>
    <w:p>
      <w:pPr>
        <w:numPr>
          <w:ilvl w:val="0"/>
          <w:numId w:val="13"/>
        </w:numPr>
      </w:pPr>
      <w:r>
        <w:t> that would prevent or restrict the service</w:t>
      </w:r>
    </w:p>
    <w:p>
      <w:pPr>
        <w:numPr>
          <w:ilvl w:val="0"/>
          <w:numId w:val="13"/>
        </w:numPr>
      </w:pPr>
      <w:r>
        <w:t>the necessary action to take in relation to specific contra-indications when referring clients</w:t>
      </w:r>
    </w:p>
    <w:p>
      <w:pPr>
        <w:numPr>
          <w:ilvl w:val="0"/>
          <w:numId w:val="13"/>
        </w:numPr>
      </w:pPr>
      <w:r>
        <w:t>the reasons for not naming specific contra-indications when referring clients</w:t>
      </w:r>
    </w:p>
    <w:p>
      <w:pPr>
        <w:numPr>
          <w:ilvl w:val="0"/>
          <w:numId w:val="13"/>
        </w:numPr>
      </w:pPr>
      <w:r>
        <w:t>the procedure for carrying out skin sensitivity tests prior to eyelash enhancement treatments</w:t>
      </w:r>
    </w:p>
    <w:p>
      <w:pPr>
        <w:numPr>
          <w:ilvl w:val="0"/>
          <w:numId w:val="13"/>
        </w:numPr>
      </w:pPr>
      <w:r>
        <w:t>the reasons for carrying out skin sensitivity tests and recording the results</w:t>
      </w:r>
    </w:p>
    <w:p>
      <w:pPr>
        <w:numPr>
          <w:ilvl w:val="0"/>
          <w:numId w:val="13"/>
        </w:numPr>
      </w:pPr>
      <w:r>
        <w:t>how to conduct an examination of natural eyelashes and the eye area to identify factors that will affect the treatment</w:t>
      </w:r>
    </w:p>
    <w:p>
      <w:pPr>
        <w:numPr>
          <w:ilvl w:val="0"/>
          <w:numId w:val="13"/>
        </w:numPr>
      </w:pPr>
      <w:r>
        <w:t>the preparation requirements for different eyelash enhancement systems </w:t>
      </w:r>
    </w:p>
    <w:p>
      <w:pPr>
        <w:numPr>
          <w:ilvl w:val="0"/>
          <w:numId w:val="13"/>
        </w:numPr>
      </w:pPr>
      <w:r>
        <w:t>the </w:t>
      </w:r>
    </w:p>
    <w:p>
      <w:pPr>
        <w:numPr>
          <w:ilvl w:val="0"/>
          <w:numId w:val="13"/>
        </w:numPr>
      </w:pPr>
      <w:r>
        <w:t>advice and recommendations</w:t>
      </w:r>
    </w:p>
    <w:p>
      <w:pPr>
        <w:numPr>
          <w:ilvl w:val="0"/>
          <w:numId w:val="13"/>
        </w:numPr>
      </w:pPr>
      <w:r>
        <w:t> on the products and services</w:t>
      </w:r>
    </w:p>
    <w:p>
      <w:pPr/>
      <w:r>
        <w:rPr>
          <w:lang w:val="en-GB"/>
        </w:rPr>
        <w:br/>
      </w:r>
    </w:p>
    <w:p>
      <w:pPr/>
      <w:r>
        <w:rPr>
          <w:lang w:val="en-GB"/>
        </w:rPr>
        <w:t xml:space="preserve">*  </w:t>
      </w:r>
    </w:p>
    <w:p>
      <w:pPr/>
      <w:r>
        <w:rPr>
          <w:lang w:val="en-GB"/>
        </w:rPr>
        <w:br/>
      </w:r>
    </w:p>
    <w:p>
      <w:pPr/>
      <w:r>
        <w:rPr>
          <w:lang w:val="en-GB"/>
        </w:rPr>
        <w:t xml:space="preserve"> *</w:t>
      </w:r>
    </w:p>
    <w:p>
      <w:pPr/>
      <w:r>
        <w:rPr>
          <w:lang w:val="en-GB"/>
        </w:rPr>
        <w:t>Colour eyelashes</w:t>
      </w:r>
    </w:p>
    <w:p>
      <w:pPr>
        <w:numPr>
          <w:ilvl w:val="0"/>
          <w:numId w:val="14"/>
        </w:numPr>
      </w:pPr>
      <w:r>
        <w:t>how to select and apply eyelash tint to suit the client's hair colour characteristics and their requirements </w:t>
      </w:r>
    </w:p>
    <w:p>
      <w:pPr>
        <w:numPr>
          <w:ilvl w:val="0"/>
          <w:numId w:val="14"/>
        </w:numPr>
      </w:pPr>
      <w:r>
        <w:t>how the client's hair colour characteristics can affect the development time</w:t>
      </w:r>
    </w:p>
    <w:p>
      <w:pPr>
        <w:numPr>
          <w:ilvl w:val="0"/>
          <w:numId w:val="14"/>
        </w:numPr>
      </w:pPr>
      <w:r>
        <w:t>how to select, mix and remove tints and minimise wastage</w:t>
      </w:r>
    </w:p>
    <w:p>
      <w:pPr>
        <w:numPr>
          <w:ilvl w:val="0"/>
          <w:numId w:val="14"/>
        </w:numPr>
      </w:pPr>
      <w:r>
        <w:t>how oxidisation affects the shelf life of tint and at what point in the tinting process the tint should be mixed</w:t>
      </w:r>
    </w:p>
    <w:p>
      <w:pPr>
        <w:numPr>
          <w:ilvl w:val="0"/>
          <w:numId w:val="14"/>
        </w:numPr>
      </w:pPr>
      <w:r>
        <w:t>the possible contra-actions that may occur, how to deal with them and what advice to give to the client</w:t>
      </w:r>
    </w:p>
    <w:p>
      <w:pPr/>
      <w:r>
        <w:rPr>
          <w:lang w:val="en-GB"/>
        </w:rPr>
        <w:br/>
      </w:r>
    </w:p>
    <w:p>
      <w:pPr/>
      <w:r>
        <w:rPr>
          <w:lang w:val="en-GB"/>
        </w:rPr>
        <w:t>Attach, maintain and remove semi-permanent and temporary eyelash systems</w:t>
      </w:r>
    </w:p>
    <w:p>
      <w:pPr/>
      <w:r>
        <w:rPr>
          <w:lang w:val="en-GB"/>
        </w:rPr>
        <w:t xml:space="preserve">*  </w:t>
      </w:r>
    </w:p>
    <w:p>
      <w:pPr/>
      <w:r>
        <w:rPr>
          <w:lang w:val="en-GB"/>
        </w:rPr>
        <w:br/>
      </w:r>
    </w:p>
    <w:p>
      <w:pPr/>
      <w:r>
        <w:rPr>
          <w:lang w:val="en-GB"/>
        </w:rPr>
        <w:t xml:space="preserve"> *</w:t>
      </w:r>
    </w:p>
    <w:p>
      <w:pPr>
        <w:numPr>
          <w:ilvl w:val="0"/>
          <w:numId w:val="15"/>
        </w:numPr>
      </w:pPr>
      <w:r>
        <w:t>the preparation requirements for temporary and semi-permanent lash systems </w:t>
      </w:r>
    </w:p>
    <w:p>
      <w:pPr>
        <w:numPr>
          <w:ilvl w:val="0"/>
          <w:numId w:val="15"/>
        </w:numPr>
      </w:pPr>
      <w:r>
        <w:t>how to judge the type and quantity of eyelashes to be added to achieve a balanced look</w:t>
      </w:r>
    </w:p>
    <w:p>
      <w:pPr>
        <w:numPr>
          <w:ilvl w:val="0"/>
          <w:numId w:val="15"/>
        </w:numPr>
      </w:pPr>
      <w:r>
        <w:t>the different application techniques for temporary and semi-permanent lash systems</w:t>
      </w:r>
    </w:p>
    <w:p>
      <w:pPr>
        <w:numPr>
          <w:ilvl w:val="0"/>
          <w:numId w:val="15"/>
        </w:numPr>
      </w:pPr>
      <w:r>
        <w:t>the advantages and disadvantages of different eyelash extension systems</w:t>
      </w:r>
    </w:p>
    <w:p>
      <w:pPr>
        <w:numPr>
          <w:ilvl w:val="0"/>
          <w:numId w:val="15"/>
        </w:numPr>
      </w:pPr>
      <w:r>
        <w:t>the possible contra-actions that can occur, how to deal with them and what advice to give to clients</w:t>
      </w:r>
    </w:p>
    <w:p>
      <w:pPr>
        <w:numPr>
          <w:ilvl w:val="0"/>
          <w:numId w:val="15"/>
        </w:numPr>
      </w:pPr>
      <w:r>
        <w:t>the structure and cycle of hair growth</w:t>
      </w:r>
    </w:p>
    <w:p>
      <w:pPr>
        <w:numPr>
          <w:ilvl w:val="0"/>
          <w:numId w:val="15"/>
        </w:numPr>
      </w:pPr>
      <w:r>
        <w:t>the basic structure and function of the eye</w:t>
      </w:r>
    </w:p>
    <w:p>
      <w:pPr>
        <w:numPr>
          <w:ilvl w:val="0"/>
          <w:numId w:val="15"/>
        </w:numPr>
      </w:pPr>
      <w:r>
        <w:t>the physical effect of eyelash extensions on the eye</w:t>
      </w:r>
    </w:p>
    <w:p>
      <w:pPr>
        <w:numPr>
          <w:ilvl w:val="0"/>
          <w:numId w:val="15"/>
        </w:numPr>
      </w:pPr>
      <w:r>
        <w:t>the reasons for removing excess adhesive throughout the lash application process</w:t>
      </w:r>
    </w:p>
    <w:p>
      <w:pPr>
        <w:numPr>
          <w:ilvl w:val="0"/>
          <w:numId w:val="15"/>
        </w:numPr>
      </w:pPr>
      <w:r>
        <w:t>how to maintain and remove the temporary and semi-permanent lash systems</w:t>
      </w:r>
    </w:p>
    <w:p>
      <w:pPr>
        <w:numPr>
          <w:ilvl w:val="0"/>
          <w:numId w:val="15"/>
        </w:numPr>
      </w:pPr>
      <w:r>
        <w:t>the recommendation of professional removal of single and flare lash systems and why this is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16"/>
        </w:numPr>
      </w:pPr>
      <w:r>
        <w:t>questioning</w:t>
      </w:r>
    </w:p>
    <w:p>
      <w:pPr>
        <w:numPr>
          <w:ilvl w:val="0"/>
          <w:numId w:val="16"/>
        </w:numPr>
      </w:pPr>
      <w:r>
        <w:t>listening</w:t>
      </w:r>
    </w:p>
    <w:p>
      <w:pPr>
        <w:numPr>
          <w:ilvl w:val="0"/>
          <w:numId w:val="16"/>
        </w:numPr>
      </w:pPr>
      <w:r>
        <w:t>visual</w:t>
      </w:r>
    </w:p>
    <w:p>
      <w:pPr>
        <w:numPr>
          <w:ilvl w:val="0"/>
          <w:numId w:val="16"/>
        </w:numPr>
      </w:pPr>
      <w:r>
        <w:t>manual</w:t>
      </w:r>
    </w:p>
    <w:p>
      <w:pPr>
        <w:numPr>
          <w:ilvl w:val="0"/>
          <w:numId w:val="16"/>
        </w:numPr>
      </w:pPr>
      <w:r>
        <w:t>written</w:t>
      </w:r>
    </w:p>
    <w:p>
      <w:pPr/>
      <w:r>
        <w:rPr>
          <w:lang w:val="en-GB"/>
        </w:rPr>
        <w:br/>
      </w:r>
    </w:p>
    <w:p>
      <w:pPr/>
      <w:r>
        <w:rPr>
          <w:lang w:val="en-GB"/>
        </w:rPr>
        <w:t>Necessary action</w:t>
      </w:r>
    </w:p>
    <w:p>
      <w:pPr/>
      <w:r>
        <w:rPr>
          <w:lang w:val="en-GB"/>
        </w:rPr>
        <w:t xml:space="preserve">*  </w:t>
      </w:r>
    </w:p>
    <w:p>
      <w:pPr/>
      <w:r>
        <w:rPr>
          <w:lang w:val="en-GB"/>
        </w:rPr>
        <w:br/>
      </w:r>
    </w:p>
    <w:p>
      <w:pPr/>
      <w:r>
        <w:rPr>
          <w:lang w:val="en-GB"/>
        </w:rPr>
        <w:t xml:space="preserve"> *</w:t>
      </w:r>
    </w:p>
    <w:p>
      <w:pPr>
        <w:numPr>
          <w:ilvl w:val="0"/>
          <w:numId w:val="17"/>
        </w:numPr>
      </w:pPr>
      <w:r>
        <w:t>encouraging the client to seek medical advice</w:t>
      </w:r>
    </w:p>
    <w:p>
      <w:pPr>
        <w:numPr>
          <w:ilvl w:val="0"/>
          <w:numId w:val="17"/>
        </w:numPr>
      </w:pPr>
      <w:r>
        <w:t>explaining why the waxing service cannot be carried out</w:t>
      </w:r>
    </w:p>
    <w:p>
      <w:pPr>
        <w:numPr>
          <w:ilvl w:val="0"/>
          <w:numId w:val="17"/>
        </w:numPr>
      </w:pPr>
      <w:r>
        <w:t>modification of the treatment</w:t>
      </w:r>
    </w:p>
    <w:p>
      <w:pPr/>
      <w:r>
        <w:rPr>
          <w:lang w:val="en-GB"/>
        </w:rPr>
        <w:br/>
      </w:r>
    </w:p>
    <w:p>
      <w:pPr/>
      <w:r>
        <w:rPr>
          <w:lang w:val="en-GB"/>
        </w:rPr>
        <w:t>Factors</w:t>
      </w:r>
    </w:p>
    <w:p>
      <w:pPr>
        <w:numPr>
          <w:ilvl w:val="0"/>
          <w:numId w:val="18"/>
        </w:numPr>
      </w:pPr>
      <w:r>
        <w:t>thickness of natural lash</w:t>
      </w:r>
    </w:p>
    <w:p>
      <w:pPr>
        <w:numPr>
          <w:ilvl w:val="0"/>
          <w:numId w:val="18"/>
        </w:numPr>
      </w:pPr>
      <w:r>
        <w:t>length of natural lash</w:t>
      </w:r>
    </w:p>
    <w:p>
      <w:pPr>
        <w:numPr>
          <w:ilvl w:val="0"/>
          <w:numId w:val="18"/>
        </w:numPr>
      </w:pPr>
      <w:r>
        <w:t>direction of growth</w:t>
      </w:r>
    </w:p>
    <w:p>
      <w:pPr>
        <w:numPr>
          <w:ilvl w:val="0"/>
          <w:numId w:val="18"/>
        </w:numPr>
      </w:pPr>
      <w:r>
        <w:t>colour of the natural lash</w:t>
      </w:r>
    </w:p>
    <w:p>
      <w:pPr>
        <w:numPr>
          <w:ilvl w:val="0"/>
          <w:numId w:val="18"/>
        </w:numPr>
      </w:pPr>
      <w:r>
        <w:t>curvature of the natural lash</w:t>
      </w:r>
    </w:p>
    <w:p>
      <w:pPr>
        <w:numPr>
          <w:ilvl w:val="0"/>
          <w:numId w:val="18"/>
        </w:numPr>
      </w:pPr>
      <w:r>
        <w:t>eye shape</w:t>
      </w:r>
    </w:p>
    <w:p>
      <w:pPr>
        <w:numPr>
          <w:ilvl w:val="0"/>
          <w:numId w:val="18"/>
        </w:numPr>
      </w:pPr>
      <w:r>
        <w:t>density of eyelashes</w:t>
      </w:r>
    </w:p>
    <w:p>
      <w:pPr>
        <w:numPr>
          <w:ilvl w:val="0"/>
          <w:numId w:val="18"/>
        </w:numPr>
      </w:pPr>
      <w:r>
        <w:t>evident eyelash damage</w:t>
      </w:r>
    </w:p>
    <w:p>
      <w:pPr>
        <w:numPr>
          <w:ilvl w:val="0"/>
          <w:numId w:val="18"/>
        </w:numPr>
      </w:pPr>
      <w:r>
        <w:t>lifestyle</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9"/>
        </w:numPr>
      </w:pPr>
      <w:r>
        <w:t>suitable aftercare products and their uses</w:t>
      </w:r>
    </w:p>
    <w:p>
      <w:pPr>
        <w:numPr>
          <w:ilvl w:val="0"/>
          <w:numId w:val="19"/>
        </w:numPr>
      </w:pPr>
      <w:r>
        <w:t>avoidance of activities which may cause contra-actions</w:t>
      </w:r>
    </w:p>
    <w:p>
      <w:pPr>
        <w:numPr>
          <w:ilvl w:val="0"/>
          <w:numId w:val="19"/>
        </w:numPr>
      </w:pPr>
      <w:r>
        <w:t>time intervals between treatments</w:t>
      </w:r>
    </w:p>
    <w:p>
      <w:pPr>
        <w:numPr>
          <w:ilvl w:val="0"/>
          <w:numId w:val="19"/>
        </w:numPr>
      </w:pPr>
      <w:r>
        <w:t>present and future products and treatments</w:t>
      </w:r>
    </w:p>
    <w:p>
      <w:pPr/>
      <w:r>
        <w:rPr>
          <w:lang w:val="en-GB"/>
        </w:rPr>
        <w:br/>
      </w:r>
    </w:p>
    <w:p>
      <w:pPr/>
      <w:r>
        <w:rPr>
          <w:lang w:val="en-GB"/>
        </w:rPr>
        <w:t>Lash colour characteristics</w:t>
      </w:r>
    </w:p>
    <w:p>
      <w:pPr/>
      <w:r>
        <w:rPr>
          <w:lang w:val="en-GB"/>
        </w:rPr>
        <w:t xml:space="preserve">*  </w:t>
      </w:r>
    </w:p>
    <w:p>
      <w:pPr/>
      <w:r>
        <w:rPr>
          <w:lang w:val="en-GB"/>
        </w:rPr>
        <w:br/>
      </w:r>
    </w:p>
    <w:p>
      <w:pPr/>
      <w:r>
        <w:rPr>
          <w:lang w:val="en-GB"/>
        </w:rPr>
        <w:t xml:space="preserve"> *</w:t>
      </w:r>
    </w:p>
    <w:p>
      <w:pPr>
        <w:numPr>
          <w:ilvl w:val="0"/>
          <w:numId w:val="20"/>
        </w:numPr>
      </w:pPr>
      <w:r>
        <w:t>fair</w:t>
      </w:r>
    </w:p>
    <w:p>
      <w:pPr>
        <w:numPr>
          <w:ilvl w:val="0"/>
          <w:numId w:val="20"/>
        </w:numPr>
      </w:pPr>
      <w:r>
        <w:t>red</w:t>
      </w:r>
    </w:p>
    <w:p>
      <w:pPr>
        <w:numPr>
          <w:ilvl w:val="0"/>
          <w:numId w:val="20"/>
        </w:numPr>
      </w:pPr>
      <w:r>
        <w:t>dark</w:t>
      </w:r>
    </w:p>
    <w:p>
      <w:pPr>
        <w:numPr>
          <w:ilvl w:val="0"/>
          <w:numId w:val="20"/>
        </w:numPr>
      </w:pPr>
      <w:r>
        <w:t>white</w:t>
      </w:r>
    </w:p>
    <w:p>
      <w:pPr/>
      <w:r>
        <w:rPr>
          <w:lang w:val="en-GB"/>
        </w:rPr>
        <w:br/>
      </w:r>
    </w:p>
    <w:p>
      <w:pPr/>
      <w:r>
        <w:rPr>
          <w:lang w:val="en-GB"/>
        </w:rPr>
        <w:t>Eyelash attachment systems</w:t>
      </w:r>
    </w:p>
    <w:p>
      <w:pPr/>
      <w:r>
        <w:rPr>
          <w:lang w:val="en-GB"/>
        </w:rPr>
        <w:t xml:space="preserve">*  </w:t>
      </w:r>
    </w:p>
    <w:p>
      <w:pPr/>
      <w:r>
        <w:rPr>
          <w:lang w:val="en-GB"/>
        </w:rPr>
        <w:br/>
      </w:r>
    </w:p>
    <w:p>
      <w:pPr/>
      <w:r>
        <w:rPr>
          <w:lang w:val="en-GB"/>
        </w:rPr>
        <w:t xml:space="preserve"> *</w:t>
      </w:r>
    </w:p>
    <w:p>
      <w:pPr>
        <w:numPr>
          <w:ilvl w:val="0"/>
          <w:numId w:val="21"/>
        </w:numPr>
      </w:pPr>
      <w:r>
        <w:t>strip</w:t>
      </w:r>
    </w:p>
    <w:p>
      <w:pPr>
        <w:numPr>
          <w:ilvl w:val="0"/>
          <w:numId w:val="21"/>
        </w:numPr>
      </w:pPr>
      <w:r>
        <w:t>flare</w:t>
      </w:r>
    </w:p>
    <w:p>
      <w:pPr>
        <w:numPr>
          <w:ilvl w:val="0"/>
          <w:numId w:val="21"/>
        </w:numPr>
      </w:pPr>
      <w:r>
        <w:t>single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22"/>
        </w:numPr>
      </w:pPr>
      <w:r>
        <w:t>Health and Safety at Work Act</w:t>
      </w:r>
    </w:p>
    <w:p>
      <w:pPr>
        <w:numPr>
          <w:ilvl w:val="0"/>
          <w:numId w:val="22"/>
        </w:numPr>
      </w:pPr>
      <w:r>
        <w:t>The Reporting of Injuries, Diseases and Dangerous Occurrences Regulations (RIDDOR)</w:t>
      </w:r>
    </w:p>
    <w:p>
      <w:pPr>
        <w:numPr>
          <w:ilvl w:val="0"/>
          <w:numId w:val="22"/>
        </w:numPr>
      </w:pPr>
      <w:r>
        <w:t>The Health and Safety (First Aid) Regulations</w:t>
      </w:r>
    </w:p>
    <w:p>
      <w:pPr>
        <w:numPr>
          <w:ilvl w:val="0"/>
          <w:numId w:val="22"/>
        </w:numPr>
      </w:pPr>
      <w:r>
        <w:t>The Regulatory Reform (Fire Safety) Order</w:t>
      </w:r>
    </w:p>
    <w:p>
      <w:pPr>
        <w:numPr>
          <w:ilvl w:val="0"/>
          <w:numId w:val="22"/>
        </w:numPr>
      </w:pPr>
      <w:r>
        <w:t>The Manual Handling Operations Regulations</w:t>
      </w:r>
    </w:p>
    <w:p>
      <w:pPr>
        <w:numPr>
          <w:ilvl w:val="0"/>
          <w:numId w:val="22"/>
        </w:numPr>
      </w:pPr>
      <w:r>
        <w:t>The Control of Substances Hazardous to Health Regulations (COSHH)</w:t>
      </w:r>
    </w:p>
    <w:p>
      <w:pPr>
        <w:numPr>
          <w:ilvl w:val="0"/>
          <w:numId w:val="22"/>
        </w:numPr>
      </w:pPr>
      <w:r>
        <w:t>The Electricity at Work Regulations</w:t>
      </w:r>
    </w:p>
    <w:p>
      <w:pPr>
        <w:numPr>
          <w:ilvl w:val="0"/>
          <w:numId w:val="22"/>
        </w:numPr>
      </w:pPr>
      <w:r>
        <w:t>The Environmental Protection Act</w:t>
      </w:r>
    </w:p>
    <w:p>
      <w:pPr>
        <w:numPr>
          <w:ilvl w:val="0"/>
          <w:numId w:val="22"/>
        </w:numPr>
      </w:pPr>
      <w:r>
        <w:t>The Management of Health and Safety at Work Regulations</w:t>
      </w:r>
    </w:p>
    <w:p>
      <w:pPr>
        <w:numPr>
          <w:ilvl w:val="0"/>
          <w:numId w:val="22"/>
        </w:numPr>
      </w:pPr>
      <w:r>
        <w:t>The Health and Safety (Information for Employees) Regulations</w:t>
      </w:r>
    </w:p>
    <w:p>
      <w:pPr/>
      <w:r>
        <w:rPr>
          <w:lang w:val="en-GB"/>
        </w:rPr>
        <w:br/>
      </w:r>
    </w:p>
    <w:p>
      <w:pPr/>
      <w:r>
        <w:rPr>
          <w:lang w:val="en-GB"/>
        </w:rPr>
        <w:t>Environmental and sustainable working practices</w:t>
      </w:r>
    </w:p>
    <w:p>
      <w:pPr>
        <w:numPr>
          <w:ilvl w:val="0"/>
          <w:numId w:val="23"/>
        </w:numPr>
      </w:pPr>
      <w:r>
        <w:t>reducing waste and managing waste (recycle, reuse, safe disposal)</w:t>
      </w:r>
    </w:p>
    <w:p>
      <w:pPr>
        <w:numPr>
          <w:ilvl w:val="0"/>
          <w:numId w:val="23"/>
        </w:numPr>
      </w:pPr>
      <w:r>
        <w:t>reducing energy usage (energy efficient equipment, low energy lighting, utilising solar panels)</w:t>
      </w:r>
    </w:p>
    <w:p>
      <w:pPr>
        <w:numPr>
          <w:ilvl w:val="0"/>
          <w:numId w:val="23"/>
        </w:numPr>
      </w:pPr>
      <w:r>
        <w:t>reducing water usage and other resources</w:t>
      </w:r>
    </w:p>
    <w:p>
      <w:pPr>
        <w:numPr>
          <w:ilvl w:val="0"/>
          <w:numId w:val="23"/>
        </w:numPr>
      </w:pPr>
      <w:r>
        <w:t>preventing pollution</w:t>
      </w:r>
    </w:p>
    <w:p>
      <w:pPr>
        <w:numPr>
          <w:ilvl w:val="0"/>
          <w:numId w:val="23"/>
        </w:numPr>
      </w:pPr>
      <w:r>
        <w:t>using disposable items</w:t>
      </w:r>
    </w:p>
    <w:p>
      <w:pPr>
        <w:numPr>
          <w:ilvl w:val="0"/>
          <w:numId w:val="23"/>
        </w:numPr>
      </w:pPr>
      <w:r>
        <w:t>using recycled, eco-friendly furniture</w:t>
      </w:r>
    </w:p>
    <w:p>
      <w:pPr>
        <w:numPr>
          <w:ilvl w:val="0"/>
          <w:numId w:val="23"/>
        </w:numPr>
      </w:pPr>
      <w:r>
        <w:t>using low chemical paint</w:t>
      </w:r>
    </w:p>
    <w:p>
      <w:pPr>
        <w:numPr>
          <w:ilvl w:val="0"/>
          <w:numId w:val="23"/>
        </w:numPr>
      </w:pPr>
      <w:r>
        <w:t>using environmentally friendly product packaging</w:t>
      </w:r>
    </w:p>
    <w:p>
      <w:pPr>
        <w:numPr>
          <w:ilvl w:val="0"/>
          <w:numId w:val="23"/>
        </w:numPr>
      </w:pPr>
      <w:r>
        <w:t>choosing responsible domestic products (Fairtrade tea and coffee)</w:t>
      </w:r>
    </w:p>
    <w:p>
      <w:pPr>
        <w:numPr>
          <w:ilvl w:val="0"/>
          <w:numId w:val="23"/>
        </w:numPr>
      </w:pPr>
      <w:r>
        <w:t>encouraging carbon reducing journeys to work</w:t>
      </w:r>
    </w:p>
    <w:p>
      <w:pPr/>
      <w:r>
        <w:rPr>
          <w:lang w:val="en-GB"/>
        </w:rPr>
        <w:br/>
      </w:r>
    </w:p>
    <w:p>
      <w:pPr/>
      <w:r>
        <w:rPr>
          <w:lang w:val="en-GB"/>
        </w:rPr>
        <w:t>Diverse needs</w:t>
      </w:r>
    </w:p>
    <w:p>
      <w:pPr>
        <w:numPr>
          <w:ilvl w:val="0"/>
          <w:numId w:val="24"/>
        </w:numPr>
      </w:pPr>
      <w:r>
        <w:t>cultural</w:t>
      </w:r>
    </w:p>
    <w:p>
      <w:pPr>
        <w:numPr>
          <w:ilvl w:val="0"/>
          <w:numId w:val="24"/>
        </w:numPr>
      </w:pPr>
      <w:r>
        <w:t>religious</w:t>
      </w:r>
    </w:p>
    <w:p>
      <w:pPr>
        <w:numPr>
          <w:ilvl w:val="0"/>
          <w:numId w:val="24"/>
        </w:numPr>
      </w:pPr>
      <w:r>
        <w:t>age</w:t>
      </w:r>
    </w:p>
    <w:p>
      <w:pPr>
        <w:numPr>
          <w:ilvl w:val="0"/>
          <w:numId w:val="24"/>
        </w:numPr>
      </w:pPr>
      <w:r>
        <w:t>disability</w:t>
      </w:r>
    </w:p>
    <w:p>
      <w:pPr>
        <w:numPr>
          <w:ilvl w:val="0"/>
          <w:numId w:val="24"/>
        </w:numPr>
      </w:pPr>
      <w:r>
        <w:t>gender</w:t>
      </w:r>
    </w:p>
    <w:p>
      <w:pPr/>
      <w:r>
        <w:rPr>
          <w:lang w:val="en-GB"/>
        </w:rPr>
        <w:br/>
      </w:r>
    </w:p>
    <w:p>
      <w:pPr/>
      <w:r>
        <w:rPr>
          <w:lang w:val="en-GB"/>
        </w:rPr>
        <w:t>Contra-indications</w:t>
      </w:r>
    </w:p>
    <w:p>
      <w:pPr/>
      <w:r>
        <w:rPr>
          <w:lang w:val="en-GB"/>
        </w:rPr>
        <w:t>Prevent</w:t>
      </w:r>
    </w:p>
    <w:p>
      <w:pPr>
        <w:numPr>
          <w:ilvl w:val="0"/>
          <w:numId w:val="25"/>
        </w:numPr>
      </w:pPr>
      <w:r>
        <w:t>conjunctivitis</w:t>
      </w:r>
    </w:p>
    <w:p>
      <w:pPr>
        <w:numPr>
          <w:ilvl w:val="0"/>
          <w:numId w:val="25"/>
        </w:numPr>
      </w:pPr>
      <w:r>
        <w:t>chemotherapy</w:t>
      </w:r>
    </w:p>
    <w:p>
      <w:pPr>
        <w:numPr>
          <w:ilvl w:val="0"/>
          <w:numId w:val="25"/>
        </w:numPr>
      </w:pPr>
      <w:r>
        <w:t>trichlotillomania</w:t>
      </w:r>
    </w:p>
    <w:p>
      <w:pPr>
        <w:numPr>
          <w:ilvl w:val="0"/>
          <w:numId w:val="25"/>
        </w:numPr>
      </w:pPr>
      <w:r>
        <w:t>recent eye surgery</w:t>
      </w:r>
    </w:p>
    <w:p>
      <w:pPr>
        <w:numPr>
          <w:ilvl w:val="0"/>
          <w:numId w:val="25"/>
        </w:numPr>
      </w:pPr>
      <w:r>
        <w:t>blepharitis</w:t>
      </w:r>
    </w:p>
    <w:p>
      <w:pPr>
        <w:numPr>
          <w:ilvl w:val="0"/>
          <w:numId w:val="25"/>
        </w:numPr>
      </w:pPr>
      <w:r>
        <w:t>eye infections</w:t>
      </w:r>
    </w:p>
    <w:p>
      <w:pPr/>
      <w:r>
        <w:rPr>
          <w:lang w:val="en-GB"/>
        </w:rPr>
        <w:br/>
      </w:r>
    </w:p>
    <w:p>
      <w:pPr/>
      <w:r>
        <w:rPr>
          <w:lang w:val="en-GB"/>
        </w:rPr>
        <w:t>Restrict</w:t>
      </w:r>
    </w:p>
    <w:p>
      <w:pPr>
        <w:numPr>
          <w:ilvl w:val="0"/>
          <w:numId w:val="26"/>
        </w:numPr>
      </w:pPr>
      <w:r>
        <w:t>psoriasis</w:t>
      </w:r>
    </w:p>
    <w:p>
      <w:pPr>
        <w:numPr>
          <w:ilvl w:val="0"/>
          <w:numId w:val="26"/>
        </w:numPr>
      </w:pPr>
      <w:r>
        <w:t>styes</w:t>
      </w:r>
    </w:p>
    <w:p>
      <w:pPr>
        <w:numPr>
          <w:ilvl w:val="0"/>
          <w:numId w:val="26"/>
        </w:numPr>
      </w:pPr>
      <w:r>
        <w:t>dry eye syndrome</w:t>
      </w:r>
    </w:p>
    <w:p>
      <w:pPr>
        <w:numPr>
          <w:ilvl w:val="0"/>
          <w:numId w:val="26"/>
        </w:numPr>
      </w:pPr>
      <w:r>
        <w:t>glaucoma</w:t>
      </w:r>
    </w:p>
    <w:p>
      <w:pPr>
        <w:numPr>
          <w:ilvl w:val="0"/>
          <w:numId w:val="26"/>
        </w:numPr>
      </w:pPr>
      <w:r>
        <w:t>contact lenses</w:t>
      </w:r>
    </w:p>
    <w:p>
      <w:pPr>
        <w:numPr>
          <w:ilvl w:val="0"/>
          <w:numId w:val="26"/>
        </w:numPr>
      </w:pPr>
      <w:r>
        <w:t>thyroid disturbance</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27"/>
        </w:numPr>
      </w:pPr>
      <w:r>
        <w:t>additional services</w:t>
      </w:r>
    </w:p>
    <w:p>
      <w:pPr>
        <w:numPr>
          <w:ilvl w:val="0"/>
          <w:numId w:val="27"/>
        </w:numPr>
      </w:pPr>
      <w:r>
        <w:t>additional products</w:t>
      </w:r>
    </w:p>
    <w:p>
      <w:pPr>
        <w:numPr>
          <w:ilvl w:val="0"/>
          <w:numId w:val="27"/>
        </w:numPr>
      </w:pPr>
      <w:r>
        <w:t>the contra-actions that may occur and the action that clients should take</w:t>
      </w:r>
    </w:p>
    <w:p>
      <w:pPr>
        <w:numPr>
          <w:ilvl w:val="0"/>
          <w:numId w:val="27"/>
        </w:numPr>
      </w:pPr>
      <w:r>
        <w:t>the expected longevity of single lash treatments</w:t>
      </w:r>
    </w:p>
    <w:p>
      <w:pPr>
        <w:numPr>
          <w:ilvl w:val="0"/>
          <w:numId w:val="27"/>
        </w:numPr>
      </w:pPr>
      <w:r>
        <w:t>products for home use that will benefit the client and those to avoid and why</w:t>
      </w:r>
    </w:p>
    <w:p>
      <w:pPr>
        <w:numPr>
          <w:ilvl w:val="0"/>
          <w:numId w:val="27"/>
        </w:numPr>
      </w:pPr>
      <w:r>
        <w:t>how to cleanse and comb lashes</w:t>
      </w:r>
    </w:p>
    <w:p>
      <w:pPr>
        <w:numPr>
          <w:ilvl w:val="0"/>
          <w:numId w:val="27"/>
        </w:numPr>
      </w:pPr>
      <w:r>
        <w:t>time intervals between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8"/>
        </w:numPr>
      </w:pPr>
      <w:r>
        <w:t>a willingness to learn</w:t>
      </w:r>
    </w:p>
    <w:p>
      <w:pPr>
        <w:numPr>
          <w:ilvl w:val="0"/>
          <w:numId w:val="28"/>
        </w:numPr>
      </w:pPr>
      <w:r>
        <w:t>a flexible working attitude</w:t>
      </w:r>
    </w:p>
    <w:p>
      <w:pPr>
        <w:numPr>
          <w:ilvl w:val="0"/>
          <w:numId w:val="28"/>
        </w:numPr>
      </w:pPr>
      <w:r>
        <w:t>a team worker</w:t>
      </w:r>
    </w:p>
    <w:p>
      <w:pPr>
        <w:numPr>
          <w:ilvl w:val="0"/>
          <w:numId w:val="28"/>
        </w:numPr>
      </w:pPr>
      <w:r>
        <w:t>a positive attitude</w:t>
      </w:r>
    </w:p>
    <w:p>
      <w:pPr>
        <w:numPr>
          <w:ilvl w:val="0"/>
          <w:numId w:val="28"/>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9"/>
        </w:numPr>
      </w:pPr>
      <w:r>
        <w:t>meeting the organisation's standards of behaviour</w:t>
      </w:r>
    </w:p>
    <w:p>
      <w:pPr>
        <w:numPr>
          <w:ilvl w:val="0"/>
          <w:numId w:val="29"/>
        </w:numPr>
      </w:pPr>
      <w:r>
        <w:t>greeting the client respectfully and in a friendly manner</w:t>
      </w:r>
    </w:p>
    <w:p>
      <w:pPr>
        <w:numPr>
          <w:ilvl w:val="0"/>
          <w:numId w:val="29"/>
        </w:numPr>
      </w:pPr>
      <w:r>
        <w:t>communicating with the client in a way that makes them feel valued and respected</w:t>
      </w:r>
    </w:p>
    <w:p>
      <w:pPr>
        <w:numPr>
          <w:ilvl w:val="0"/>
          <w:numId w:val="29"/>
        </w:numPr>
      </w:pPr>
      <w:r>
        <w:t>treating the client courteously and helpfully at all times</w:t>
      </w:r>
    </w:p>
    <w:p>
      <w:pPr>
        <w:numPr>
          <w:ilvl w:val="0"/>
          <w:numId w:val="29"/>
        </w:numPr>
      </w:pPr>
      <w:r>
        <w:t>adapting behaviour to respond effectively to different client behaviour</w:t>
      </w:r>
    </w:p>
    <w:p>
      <w:pPr>
        <w:numPr>
          <w:ilvl w:val="0"/>
          <w:numId w:val="29"/>
        </w:numPr>
      </w:pPr>
      <w:r>
        <w:t>checking with the client that you have fully understood their expectations</w:t>
      </w:r>
    </w:p>
    <w:p>
      <w:pPr>
        <w:numPr>
          <w:ilvl w:val="0"/>
          <w:numId w:val="29"/>
        </w:numPr>
      </w:pPr>
      <w:r>
        <w:t>responding promptly and positively to the client's questions and comments </w:t>
      </w:r>
    </w:p>
    <w:p>
      <w:pPr>
        <w:numPr>
          <w:ilvl w:val="0"/>
          <w:numId w:val="29"/>
        </w:numPr>
      </w:pPr>
      <w:r>
        <w:t>recognising information that the client might find complicated and checking whether they fully understood</w:t>
      </w:r>
    </w:p>
    <w:p>
      <w:pPr>
        <w:numPr>
          <w:ilvl w:val="0"/>
          <w:numId w:val="29"/>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30"/>
        </w:numPr>
      </w:pPr>
      <w:r>
        <w:t>the ability to self-manage</w:t>
      </w:r>
    </w:p>
    <w:p>
      <w:pPr>
        <w:numPr>
          <w:ilvl w:val="0"/>
          <w:numId w:val="30"/>
        </w:numPr>
      </w:pPr>
      <w:r>
        <w:t>excellent verbal and non-verbal communication</w:t>
      </w:r>
    </w:p>
    <w:p>
      <w:pPr>
        <w:numPr>
          <w:ilvl w:val="0"/>
          <w:numId w:val="30"/>
        </w:numPr>
      </w:pPr>
      <w:r>
        <w:t>using the most appropriate ways of communicating with a client</w:t>
      </w:r>
    </w:p>
    <w:p>
      <w:pPr>
        <w:numPr>
          <w:ilvl w:val="0"/>
          <w:numId w:val="30"/>
        </w:numPr>
      </w:pPr>
      <w:r>
        <w:t>responding promptly to a client seeking assistance</w:t>
      </w:r>
    </w:p>
    <w:p>
      <w:pPr>
        <w:numPr>
          <w:ilvl w:val="0"/>
          <w:numId w:val="30"/>
        </w:numPr>
      </w:pPr>
      <w:r>
        <w:t>quickly locating information that will help the client</w:t>
      </w:r>
    </w:p>
    <w:p>
      <w:pPr>
        <w:numPr>
          <w:ilvl w:val="0"/>
          <w:numId w:val="30"/>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Eyelash Extensions:</w:t>
      </w:r>
    </w:p>
    <w:p>
      <w:pPr/>
      <w:r>
        <w:rPr>
          <w:lang w:val="en-GB"/>
        </w:rPr>
        <w:t xml:space="preserve">*  </w:t>
      </w:r>
    </w:p>
    <w:p>
      <w:pPr/>
      <w:r>
        <w:rPr>
          <w:lang w:val="en-GB"/>
        </w:rPr>
        <w:br/>
      </w:r>
    </w:p>
    <w:p>
      <w:pPr/>
      <w:r>
        <w:rPr>
          <w:lang w:val="en-GB"/>
        </w:rPr>
        <w:t xml:space="preserve"> *</w:t>
      </w:r>
    </w:p>
    <w:p>
      <w:pPr/>
      <w:r>
        <w:rPr>
          <w:lang w:val="en-GB"/>
        </w:rPr>
        <w:t>Full set</w:t>
      </w:r>
    </w:p>
    <w:p>
      <w:pPr/>
      <w:r>
        <w:rPr>
          <w:lang w:val="en-GB"/>
        </w:rPr>
        <w:t>This covers from the outer corner to the inner corner of the upper eyelid.</w:t>
      </w:r>
    </w:p>
    <w:p>
      <w:pPr/>
      <w:r>
        <w:rPr>
          <w:lang w:val="en-GB"/>
        </w:rPr>
        <w:t>Partial set</w:t>
      </w:r>
    </w:p>
    <w:p>
      <w:pPr/>
      <w:r>
        <w:rPr>
          <w:lang w:val="en-GB"/>
        </w:rPr>
        <w:t>This covers from the outer corner to the midpoint of the upper eyelid.</w:t>
      </w:r>
    </w:p>
    <w:p>
      <w:pPr/>
      <w:r>
        <w:rPr>
          <w:lang w:val="en-GB"/>
        </w:rPr>
        <w:t>Strip lashes</w:t>
      </w:r>
    </w:p>
    <w:p>
      <w:pPr/>
      <w:r>
        <w:rPr>
          <w:lang w:val="en-GB"/>
        </w:rPr>
        <w:t>These are a length of lashes pre-attached to a non-adhesive strip.</w:t>
      </w:r>
    </w:p>
    <w:p>
      <w:pPr/>
      <w:r>
        <w:rPr>
          <w:lang w:val="en-GB"/>
        </w:rPr>
        <w:t>Flare lashes</w:t>
      </w:r>
    </w:p>
    <w:p>
      <w:pPr/>
      <w:r>
        <w:rPr>
          <w:lang w:val="en-GB"/>
        </w:rPr>
        <w:t>These are a collection of individual lashes attached to a non-adhesive bulb.</w:t>
      </w:r>
    </w:p>
    <w:p>
      <w:pPr/>
      <w:r>
        <w:rPr>
          <w:lang w:val="en-GB"/>
        </w:rPr>
        <w:t>Single or individual lashes</w:t>
      </w:r>
    </w:p>
    <w:p>
      <w:pPr/>
      <w:r>
        <w:rPr>
          <w:lang w:val="en-GB"/>
        </w:rPr>
        <w:t>These are a single lash, which are attached to a single natural eyelash by the use of adhesives.</w:t>
      </w:r>
    </w:p>
    <w:p>
      <w:pPr/>
      <w:r>
        <w:rPr>
          <w:lang w:val="en-GB"/>
        </w:rPr>
        <w:t xml:space="preserve">*  </w:t>
      </w:r>
    </w:p>
    <w:p>
      <w:pPr/>
      <w:r>
        <w:rPr>
          <w:lang w:val="en-GB"/>
        </w:rPr>
        <w:br/>
      </w:r>
    </w:p>
    <w:p>
      <w:pPr/>
      <w:r>
        <w:rPr>
          <w:lang w:val="en-GB"/>
        </w:rPr>
        <w:t xml:space="preserve"> *</w:t>
      </w:r>
    </w:p>
    <w:p>
      <w:pPr/>
      <w:r>
        <w:rPr>
          <w:lang w:val="en-GB"/>
        </w:rPr>
        <w:t>Skin sensitivity tests</w:t>
      </w:r>
    </w:p>
    <w:p>
      <w:pPr/>
      <w:r>
        <w:rPr>
          <w:lang w:val="en-GB"/>
        </w:rPr>
        <w:t>A test to determine if the client is allergic to a particular product.</w:t>
      </w:r>
    </w:p>
    <w:p>
      <w:pPr/>
      <w:r>
        <w:rPr>
          <w:lang w:val="en-GB"/>
        </w:rPr>
        <w:t xml:space="preserve">*  </w:t>
      </w:r>
    </w:p>
    <w:p>
      <w:pPr/>
      <w:r>
        <w:rPr>
          <w:lang w:val="en-GB"/>
        </w:rPr>
        <w:br/>
      </w:r>
    </w:p>
    <w:p>
      <w:pPr/>
      <w:r>
        <w:rPr>
          <w:lang w:val="en-GB"/>
        </w:rPr>
        <w:t xml:space="preserve"> *</w:t>
      </w:r>
    </w:p>
    <w:p>
      <w:pPr/>
      <w:r>
        <w:rPr>
          <w:lang w:val="en-GB"/>
        </w:rPr>
        <w:t>Oxidisation</w:t>
      </w:r>
    </w:p>
    <w:p>
      <w:pPr/>
      <w:r>
        <w:rPr>
          <w:lang w:val="en-GB"/>
        </w:rPr>
        <w:t>This is a chemical process called oxidizing. It is the addition of oxygen to a compound resulting in a chemical reaction where one or more substances are changed into others.</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SKAB15</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enhance lashes; lash tinting; lash attachment; eyelash extensions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DD0C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757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BFF1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FCF38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0EB7D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E9571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5B559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132A1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FC1E8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0750D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A857F6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809F7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214354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D5109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A016F8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DDA01D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7148B1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034B5A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CF0999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DB5C81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FB6DC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FD7405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308A7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9F198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FB893C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CF7D4F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F5D049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7">
    <w:nsid w:val="03FF01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8">
    <w:nsid w:val="FE6A80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9">
    <w:nsid w:val="A5B3C8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 w:numId="28">
    <w:abstractNumId w:val="27"/>
    <w:lvlOverride w:ilvl="0">
      <w:startOverride w:val="1"/>
    </w:lvlOverride>
  </w:num>
  <w:num w:numId="29">
    <w:abstractNumId w:val="28"/>
    <w:lvlOverride w:ilvl="0">
      <w:startOverride w:val="1"/>
    </w:lvlOverride>
  </w:num>
  <w:num w:numId="30">
    <w:abstractNumId w:val="2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b5e2cdea294cb1" /><Relationship Type="http://schemas.openxmlformats.org/officeDocument/2006/relationships/numbering" Target="/word/numbering.xml" Id="R485d2a3c65c74157" /><Relationship Type="http://schemas.openxmlformats.org/officeDocument/2006/relationships/settings" Target="/word/settings.xml" Id="R72959493c29c4049" /><Relationship Type="http://schemas.openxmlformats.org/officeDocument/2006/relationships/image" Target="/word/media/18cf87a8-cc61-450b-9172-c226ec2d19d4.png" Id="R43d089a0f2eb49f5" /></Relationships>
</file>