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c5eb99cbd59484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INSC002</w:t>
            </w:r>
            <w:r>
              <w:rPr>
                <w:b/>
              </w:rPr>
              <w:br/>
            </w:r>
            <w:r>
              <w:rPr>
                <w:b/>
              </w:rPr>
              <w:t>Work independently and follow your organisation’s procedures while cleaning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2db04383014e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working within designated procedures, and health and safety. It is about working independently and following your organisation's procedures while cleaning.  It is for cleaning operatives who work without supervisor or other team members in the same occupational area. When working independently you might have to deal with team members, customers or the general public. It is important to communicate in a professional manner and maintain safety to avoid the risks of infection. This standard covers the aspects of ensuring your own safety and working independently. This standard is suitable for lone workers.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organisational procedures for safe working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protective equipment while carrying out cleaning</w:t>
      </w:r>
    </w:p>
    <w:p>
      <w:pPr/>
      <w:r>
        <w:rPr>
          <w:lang w:val="en-GB"/>
        </w:rPr>
        <w:t>6.      follow organisational procedures for reusing or disposing of protective equipment</w:t>
      </w:r>
    </w:p>
    <w:p>
      <w:pPr/>
      <w:r>
        <w:rPr>
          <w:lang w:val="en-GB"/>
        </w:rPr>
        <w:t>7.      ensure the safe systems of work and requirements are followed</w:t>
      </w:r>
    </w:p>
    <w:p>
      <w:pPr/>
      <w:r>
        <w:rPr>
          <w:lang w:val="en-GB"/>
        </w:rPr>
        <w:t>8.      select the appropriate colour-coded equipment</w:t>
      </w:r>
    </w:p>
    <w:p>
      <w:pPr/>
      <w:r>
        <w:rPr>
          <w:lang w:val="en-GB"/>
        </w:rPr>
        <w:t>9.      ensure any relevant safety and warning signs are displayed clearly</w:t>
      </w:r>
    </w:p>
    <w:p>
      <w:pPr/>
      <w:r>
        <w:rPr>
          <w:lang w:val="en-GB"/>
        </w:rPr>
        <w:t>Your own safety when working independently</w:t>
      </w:r>
    </w:p>
    <w:p>
      <w:pPr/>
      <w:r>
        <w:rPr>
          <w:lang w:val="en-GB"/>
        </w:rPr>
        <w:t>10.  confirm contact arrangements with your organisation or with a relevant member of staff</w:t>
      </w:r>
    </w:p>
    <w:p>
      <w:pPr/>
      <w:r>
        <w:rPr>
          <w:lang w:val="en-GB"/>
        </w:rPr>
        <w:t>11.  ensure you are familiar with employer's legal responsibilities with regards to lone working and the control measures their employer has put in place to protect them</w:t>
      </w:r>
    </w:p>
    <w:p>
      <w:pPr/>
      <w:r>
        <w:rPr>
          <w:lang w:val="en-GB"/>
        </w:rPr>
        <w:t>12.  ensure the emergency actions and contacts are in place</w:t>
      </w:r>
    </w:p>
    <w:p>
      <w:pPr/>
      <w:r>
        <w:rPr>
          <w:lang w:val="en-GB"/>
        </w:rPr>
        <w:t>13.  follow your organisation's procedures for entering and leaving the workplace and remain alert to safety risks while working independently</w:t>
      </w:r>
    </w:p>
    <w:p>
      <w:pPr/>
      <w:r>
        <w:rPr>
          <w:lang w:val="en-GB"/>
        </w:rPr>
        <w:t>14.  access the authorised workplace in accordance with your responsibilities</w:t>
      </w:r>
    </w:p>
    <w:p>
      <w:pPr/>
      <w:r>
        <w:rPr>
          <w:lang w:val="en-GB"/>
        </w:rPr>
        <w:t>15.  identify any potential problems and risks, and take appropriate action to deal with them in accordance with your organisation's procedures</w:t>
      </w:r>
    </w:p>
    <w:p>
      <w:pPr/>
      <w:r>
        <w:rPr>
          <w:lang w:val="en-GB"/>
        </w:rPr>
        <w:t>16.  report any unresolved problems or health and safety risks to the relevant member of staff</w:t>
      </w:r>
    </w:p>
    <w:p>
      <w:pPr/>
      <w:r>
        <w:rPr>
          <w:lang w:val="en-GB"/>
        </w:rPr>
        <w:t>Working independently</w:t>
      </w:r>
    </w:p>
    <w:p>
      <w:pPr/>
      <w:r>
        <w:rPr>
          <w:lang w:val="en-GB"/>
        </w:rPr>
        <w:t>17.  obtain the work schedule with the tasks and instructions within the required time scale</w:t>
      </w:r>
    </w:p>
    <w:p>
      <w:pPr/>
      <w:r>
        <w:rPr>
          <w:lang w:val="en-GB"/>
        </w:rPr>
        <w:t>18.  maintain agreed levels of contact while working independently</w:t>
      </w:r>
    </w:p>
    <w:p>
      <w:pPr/>
      <w:r>
        <w:rPr>
          <w:lang w:val="en-GB"/>
        </w:rPr>
        <w:t>19.  carry out your work in accordance with your organisations' procedures and protocols</w:t>
      </w:r>
    </w:p>
    <w:p>
      <w:pPr/>
      <w:r>
        <w:rPr>
          <w:lang w:val="en-GB"/>
        </w:rPr>
        <w:t>20.  identify and prioritise the most important tasks from the work specification and ensure that these are completed first</w:t>
      </w:r>
    </w:p>
    <w:p>
      <w:pPr/>
      <w:r>
        <w:rPr>
          <w:lang w:val="en-GB"/>
        </w:rPr>
        <w:t>21.  respond to team members, customers or the general public in a professional manner and assist them, when required</w:t>
      </w:r>
    </w:p>
    <w:p>
      <w:pPr/>
      <w:r>
        <w:rPr>
          <w:lang w:val="en-GB"/>
        </w:rPr>
        <w:t>22.  record any breakages, damage or disruption to the workplace and report these to the relevant member of staff</w:t>
      </w:r>
    </w:p>
    <w:p>
      <w:pPr/>
      <w:r>
        <w:rPr>
          <w:lang w:val="en-GB"/>
        </w:rPr>
        <w:t>23.  report any uncompleted tasks to the relevant member of staff and agree on arrangements to complete the work</w:t>
      </w:r>
    </w:p>
    <w:p>
      <w:pPr/>
      <w:r>
        <w:rPr>
          <w:lang w:val="en-GB"/>
        </w:rPr>
        <w:t>24.  report to the relevant member of staff any uncompleted tasks and agree on times for completing the work</w:t>
      </w:r>
    </w:p>
    <w:p>
      <w:pPr/>
      <w:r>
        <w:rPr>
          <w:lang w:val="en-GB"/>
        </w:rPr>
        <w:t>25.  follow your organisation's procedures for leaving the workplace</w:t>
      </w:r>
    </w:p>
    <w:p>
      <w:pPr/>
      <w:r>
        <w:rPr>
          <w:lang w:val="en-GB"/>
        </w:rPr>
        <w:t>Controlling the risk of infection</w:t>
      </w:r>
    </w:p>
    <w:p>
      <w:pPr/>
      <w:r>
        <w:rPr>
          <w:lang w:val="en-GB"/>
        </w:rPr>
        <w:t>26.  follow your organisation's requirements for mitigation of risk of infection in the workplace</w:t>
      </w:r>
    </w:p>
    <w:p>
      <w:pPr/>
      <w:r>
        <w:rPr>
          <w:lang w:val="en-GB"/>
        </w:rPr>
        <w:t>27.  follow the cleaning procedures depending on environment and identified risks</w:t>
      </w:r>
    </w:p>
    <w:p>
      <w:pPr/>
      <w:r>
        <w:rPr>
          <w:lang w:val="en-GB"/>
        </w:rPr>
        <w:t>28.  examine areas for cleaning and identify any high contact touch points</w:t>
      </w:r>
    </w:p>
    <w:p>
      <w:pPr/>
      <w:r>
        <w:rPr>
          <w:lang w:val="en-GB"/>
        </w:rPr>
        <w:t>29.  carry out cleaning in accordance with work schedule and required frequency depending on the outcomes of risk assessment</w:t>
      </w:r>
    </w:p>
    <w:p>
      <w:pPr/>
      <w:r>
        <w:rPr>
          <w:lang w:val="en-GB"/>
        </w:rPr>
        <w:t>30.  use cleaning products including specialist cleaning solutions, antibacterial and antiviral chemicals</w:t>
      </w:r>
    </w:p>
    <w:p>
      <w:pPr/>
      <w:r>
        <w:rPr>
          <w:lang w:val="en-GB"/>
        </w:rPr>
        <w:t>31.  use disposable cleaning equipment to reduce viral loading in the areas being cleaned</w:t>
      </w:r>
    </w:p>
    <w:p>
      <w:pPr/>
      <w:r>
        <w:rPr>
          <w:lang w:val="en-GB"/>
        </w:rPr>
        <w:t>32.  follow the enhanced cleaning and disinfection procedures for suspected or confirmed virus contamination</w:t>
      </w:r>
    </w:p>
    <w:p>
      <w:pPr/>
      <w:r>
        <w:rPr>
          <w:lang w:val="en-GB"/>
        </w:rPr>
        <w:t>33.  dispose of used cleaning and protective equipment in accordance with specified safety procedures</w:t>
      </w:r>
    </w:p>
    <w:p>
      <w:pPr/>
      <w:r>
        <w:rPr>
          <w:lang w:val="en-GB"/>
        </w:rPr>
        <w:t>34.  clean and disinfect reusable cleaning equipment</w:t>
      </w:r>
    </w:p>
    <w:p>
      <w:pPr/>
      <w:r>
        <w:rPr>
          <w:lang w:val="en-GB"/>
        </w:rPr>
        <w:t>35.  wash and dry your hands thoroughly and safely in accordance with organisational requirements</w:t>
      </w:r>
    </w:p>
    <w:p>
      <w:pPr/>
      <w:r>
        <w:rPr>
          <w:lang w:val="en-GB"/>
        </w:rPr>
        <w:t>36.  ensure the hand washing facilities are maintained with an adequate supply of washing solution, disinfection gels and a hygienic means of hand drying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relevant procedures for safe working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protective equipment for carrying out cleaning and infection control</w:t>
      </w:r>
    </w:p>
    <w:p>
      <w:pPr/>
      <w:r>
        <w:rPr>
          <w:lang w:val="en-GB"/>
        </w:rPr>
        <w:t>5.      how to reuse the protective equipment or dispose of it in line with your organisation's safety procedures</w:t>
      </w:r>
    </w:p>
    <w:p>
      <w:pPr/>
      <w:r>
        <w:rPr>
          <w:lang w:val="en-GB"/>
        </w:rPr>
        <w:t>6.      the organisational requirements for safe systems of work</w:t>
      </w:r>
    </w:p>
    <w:p>
      <w:pPr/>
      <w:r>
        <w:rPr>
          <w:lang w:val="en-GB"/>
        </w:rPr>
        <w:t>7.      how and where to display the relevant safety and infection control signage for cleaning areas</w:t>
      </w:r>
    </w:p>
    <w:p>
      <w:pPr/>
      <w:r>
        <w:rPr>
          <w:lang w:val="en-GB"/>
        </w:rPr>
        <w:t>8.      your organisation's requirements for minimising risk of infection while working on premises</w:t>
      </w:r>
    </w:p>
    <w:p>
      <w:pPr/>
      <w:r>
        <w:rPr>
          <w:lang w:val="en-GB"/>
        </w:rPr>
        <w:t>9.      why it is important to choose the correct colour coded equipment and how to use it</w:t>
      </w:r>
    </w:p>
    <w:p>
      <w:pPr/>
      <w:r>
        <w:rPr>
          <w:lang w:val="en-GB"/>
        </w:rPr>
        <w:t>Your own safety when working independently</w:t>
      </w:r>
    </w:p>
    <w:p>
      <w:pPr/>
      <w:r>
        <w:rPr>
          <w:lang w:val="en-GB"/>
        </w:rPr>
        <w:t>10.  the contact arrangements with your organisation or the relevant member of staff</w:t>
      </w:r>
    </w:p>
    <w:p>
      <w:pPr/>
      <w:r>
        <w:rPr>
          <w:lang w:val="en-GB"/>
        </w:rPr>
        <w:t>11.  your employer's legal responsibilities with regards to lone working</w:t>
      </w:r>
    </w:p>
    <w:p>
      <w:pPr/>
      <w:r>
        <w:rPr>
          <w:lang w:val="en-GB"/>
        </w:rPr>
        <w:t>12.  the measures your employer put in place to protect lone workers</w:t>
      </w:r>
    </w:p>
    <w:p>
      <w:pPr/>
      <w:r>
        <w:rPr>
          <w:lang w:val="en-GB"/>
        </w:rPr>
        <w:t>13.  the emergency actions and contacts</w:t>
      </w:r>
    </w:p>
    <w:p>
      <w:pPr/>
      <w:r>
        <w:rPr>
          <w:lang w:val="en-GB"/>
        </w:rPr>
        <w:t>14.  your organisation's procedures for entering the workplace and why these should be followed</w:t>
      </w:r>
    </w:p>
    <w:p>
      <w:pPr/>
      <w:r>
        <w:rPr>
          <w:lang w:val="en-GB"/>
        </w:rPr>
        <w:t>15.  the levels of authorised access to the workplace in accordance with your responsibilities</w:t>
      </w:r>
    </w:p>
    <w:p>
      <w:pPr/>
      <w:r>
        <w:rPr>
          <w:lang w:val="en-GB"/>
        </w:rPr>
        <w:t>16.  the types of risks present in your workplace, how to accurately assess these and actions to take to eliminate them</w:t>
      </w:r>
    </w:p>
    <w:p>
      <w:pPr/>
      <w:r>
        <w:rPr>
          <w:lang w:val="en-GB"/>
        </w:rPr>
        <w:t>17.  the relevant members of staff for reporting any unresolved problems or health and safety risks</w:t>
      </w:r>
    </w:p>
    <w:p>
      <w:pPr/>
      <w:r>
        <w:rPr>
          <w:lang w:val="en-GB"/>
        </w:rPr>
        <w:t>Working independently</w:t>
      </w:r>
    </w:p>
    <w:p>
      <w:pPr/>
      <w:r>
        <w:rPr>
          <w:lang w:val="en-GB"/>
        </w:rPr>
        <w:t>18.  how to obtain your work schedule, time scale and the relevant instructions to carry out your work</w:t>
      </w:r>
    </w:p>
    <w:p>
      <w:pPr/>
      <w:r>
        <w:rPr>
          <w:lang w:val="en-GB"/>
        </w:rPr>
        <w:t>19.  the frequency of contact while working independently</w:t>
      </w:r>
    </w:p>
    <w:p>
      <w:pPr/>
      <w:r>
        <w:rPr>
          <w:lang w:val="en-GB"/>
        </w:rPr>
        <w:t>20.  your organisation's procedures and protocols for your work area</w:t>
      </w:r>
    </w:p>
    <w:p>
      <w:pPr/>
      <w:r>
        <w:rPr>
          <w:lang w:val="en-GB"/>
        </w:rPr>
        <w:t>21.  how to prioritise the most important tasks and why it is important to complete these first</w:t>
      </w:r>
    </w:p>
    <w:p>
      <w:pPr/>
      <w:r>
        <w:rPr>
          <w:lang w:val="en-GB"/>
        </w:rPr>
        <w:t>22.  how to respond to team members, customers or the general public in a professional manner</w:t>
      </w:r>
    </w:p>
    <w:p>
      <w:pPr/>
      <w:r>
        <w:rPr>
          <w:lang w:val="en-GB"/>
        </w:rPr>
        <w:t>23.  your organisation's procedures for recording damage, breakages or disruption and why it is important to be honest about causing any of these</w:t>
      </w:r>
    </w:p>
    <w:p>
      <w:pPr/>
      <w:r>
        <w:rPr>
          <w:lang w:val="en-GB"/>
        </w:rPr>
        <w:t>24.  why it is important to assess your work progress and identify any uncompleted tasks</w:t>
      </w:r>
    </w:p>
    <w:p>
      <w:pPr/>
      <w:r>
        <w:rPr>
          <w:lang w:val="en-GB"/>
        </w:rPr>
        <w:t>25.  your organisation's procedures for leaving the workplace and why it is important to leave it secure</w:t>
      </w:r>
    </w:p>
    <w:p>
      <w:pPr/>
      <w:r>
        <w:rPr>
          <w:lang w:val="en-GB"/>
        </w:rPr>
        <w:t>Controlling the risk of infection</w:t>
      </w:r>
    </w:p>
    <w:p>
      <w:pPr/>
      <w:r>
        <w:rPr>
          <w:lang w:val="en-GB"/>
        </w:rPr>
        <w:t>26.  your organisation's procedures for mitigating the risk of infection</w:t>
      </w:r>
    </w:p>
    <w:p>
      <w:pPr/>
      <w:r>
        <w:rPr>
          <w:lang w:val="en-GB"/>
        </w:rPr>
        <w:t>27.  the frequency of routine cleaning in communal areas, facilities and high-contact areas</w:t>
      </w:r>
    </w:p>
    <w:p>
      <w:pPr/>
      <w:r>
        <w:rPr>
          <w:lang w:val="en-GB"/>
        </w:rPr>
        <w:t>28.  the enhanced cleaning and disinfection procedures for suspected or confirmed virus contamination</w:t>
      </w:r>
    </w:p>
    <w:p>
      <w:pPr/>
      <w:r>
        <w:rPr>
          <w:lang w:val="en-GB"/>
        </w:rPr>
        <w:t>29.  the areas for cleaning and how to identify high contact touch points</w:t>
      </w:r>
    </w:p>
    <w:p>
      <w:pPr/>
      <w:r>
        <w:rPr>
          <w:lang w:val="en-GB"/>
        </w:rPr>
        <w:t>30.  the range of specialist cleaning products and how to use them safely and effectively</w:t>
      </w:r>
    </w:p>
    <w:p>
      <w:pPr/>
      <w:r>
        <w:rPr>
          <w:lang w:val="en-GB"/>
        </w:rPr>
        <w:t>31.  the cleaning procedures to follow, depending on the environment and risks identified</w:t>
      </w:r>
    </w:p>
    <w:p>
      <w:pPr/>
      <w:r>
        <w:rPr>
          <w:lang w:val="en-GB"/>
        </w:rPr>
        <w:t>32.  your organisation's procedures for cleaning and disinfection of reusable equipment</w:t>
      </w:r>
    </w:p>
    <w:p>
      <w:pPr/>
      <w:r>
        <w:rPr>
          <w:lang w:val="en-GB"/>
        </w:rPr>
        <w:t>33.  your organisation's procedures for disposing of used cleaning equipment and protective equipment</w:t>
      </w:r>
    </w:p>
    <w:p>
      <w:pPr/>
      <w:r>
        <w:rPr>
          <w:lang w:val="en-GB"/>
        </w:rPr>
        <w:t>34.  the duration of hand washing procedures after the protective equipment is removed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ASTC106</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procedures, occupation, organisation, help, health and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84084529764f0f" /><Relationship Type="http://schemas.openxmlformats.org/officeDocument/2006/relationships/numbering" Target="/word/numbering.xml" Id="R3771e7b3331e4596" /><Relationship Type="http://schemas.openxmlformats.org/officeDocument/2006/relationships/settings" Target="/word/settings.xml" Id="R52cbd2921cca4a43" /><Relationship Type="http://schemas.openxmlformats.org/officeDocument/2006/relationships/image" Target="/word/media/b44cbf47-3583-4690-b48f-6f41dadcdf2a.png" Id="R8a2db04383014e57" /></Relationships>
</file>