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e99735d5134b6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SEMCOMP318</w:t>
            </w:r>
            <w:r>
              <w:rPr>
                <w:b/>
              </w:rPr>
              <w:br/>
            </w:r>
            <w:r>
              <w:rPr>
                <w:b/>
              </w:rPr>
              <w:t>Installing composite mouldings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deb6b5d820647f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Enginuity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Enginuity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SEMCOMP318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Engineering, Engineering and Manufacturing Technologies, Engineering Professionals, Science and Engineering Technicians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Composite Engineering Suite 3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Engineering; produce; composite; mouldings; components; laminating; resin; fibre; assemblies; install; mark out; drawings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23a34e47d3642f9" /><Relationship Type="http://schemas.openxmlformats.org/officeDocument/2006/relationships/numbering" Target="/word/numbering.xml" Id="Race84741b03242c4" /><Relationship Type="http://schemas.openxmlformats.org/officeDocument/2006/relationships/settings" Target="/word/settings.xml" Id="R65198ab1b9a64c7d" /><Relationship Type="http://schemas.openxmlformats.org/officeDocument/2006/relationships/image" Target="/word/media/cc47fbca-dc1a-486e-91b4-2b7a6cd66825.png" Id="Rbdeb6b5d820647f7" /></Relationships>
</file>