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7c83d0bc7048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SEMMPF234</w:t>
            </w:r>
            <w:r>
              <w:rPr>
                <w:b/>
              </w:rPr>
              <w:br/>
            </w:r>
            <w:r>
              <w:rPr>
                <w:b/>
              </w:rPr>
              <w:t>Applying coatings by chemical conversion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38aa395ab84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applying; coating; chemical; conversion process; materials; preparation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2d78fd599b4889" /><Relationship Type="http://schemas.openxmlformats.org/officeDocument/2006/relationships/numbering" Target="/word/numbering.xml" Id="R8467ea6f14be42aa" /><Relationship Type="http://schemas.openxmlformats.org/officeDocument/2006/relationships/settings" Target="/word/settings.xml" Id="Recaf20bf555148f7" /><Relationship Type="http://schemas.openxmlformats.org/officeDocument/2006/relationships/image" Target="/word/media/4daa58f0-b39b-4eef-ae90-ea87622a4769.png" Id="R0338aa395ab84d41" /></Relationships>
</file>