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2f3b7d48d549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SEMAUT3022</w:t>
            </w:r>
            <w:r>
              <w:rPr>
                <w:b/>
              </w:rPr>
              <w:br/>
            </w:r>
            <w:r>
              <w:rPr>
                <w:b/>
              </w:rPr>
              <w:t>Lacquering and polishing veneered vehicle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277d5de9a540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apply lacquer, and to polish veneered vehicle hard trim components, in accordance with approved procedures. You will be required to select and prepare materials, and to spray veneered components using appropriate equipment and techniques. You will also be expected to finish lacquered components using a variety of methods and techniques, and to check that they have been completed to the level of accuracy and quality required by the specifications.</w:t>
      </w:r>
    </w:p>
    <w:p>
      <w:pPr/>
      <w:r>
        <w:rPr>
          <w:lang w:val="en-GB"/>
        </w:rPr>
        <w:t>Your responsibilities will require you to comply with organisational policy and procedures for the lacquering and finishing activities undertaken, and to report any problems with these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appropriate to the lacquering and finishing of veneered hard trim components. You will understand the manufacturing methods and techniques used, and their application. You will also know about the ancillary equipment, and the properties and workability of materials and consumables, in adequate depth to provide a sound basis for carrying out the activities to the required specification.</w:t>
      </w:r>
    </w:p>
    <w:p>
      <w:pPr/>
      <w:r>
        <w:rPr>
          <w:lang w:val="en-GB"/>
        </w:rPr>
        <w:t>You will understand the safety precautions required when carrying out the lacquering and polishing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ensure the material surfaces to be treated are suitably prepared for the finishing operations to be carried out</w:t>
      </w:r>
    </w:p>
    <w:p>
      <w:pPr>
        <w:numPr>
          <w:ilvl w:val="0"/>
          <w:numId w:val="1"/>
        </w:numPr>
      </w:pPr>
      <w:r>
        <w:t>check that the finishing equipment and treatment solutions are set up and maintained at satisfactory operating conditions and levels</w:t>
      </w:r>
    </w:p>
    <w:p>
      <w:pPr>
        <w:numPr>
          <w:ilvl w:val="0"/>
          <w:numId w:val="1"/>
        </w:numPr>
      </w:pPr>
      <w:r>
        <w:t>carry out lacquering and polishing processes in accordance with operating procedures and the component specification</w:t>
      </w:r>
    </w:p>
    <w:p>
      <w:pPr>
        <w:numPr>
          <w:ilvl w:val="0"/>
          <w:numId w:val="1"/>
        </w:numPr>
      </w:pPr>
      <w:r>
        <w:t>ensure that the treated work piece achieves the required characteristics and meets the finishing specification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ensure that work records are completed, stored securely and available to others as per organisational policy</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activities and the responsibility these requirements place on you</w:t>
      </w:r>
    </w:p>
    <w:p>
      <w:pPr>
        <w:numPr>
          <w:ilvl w:val="0"/>
          <w:numId w:val="2"/>
        </w:numPr>
      </w:pPr>
      <w:r>
        <w:t>the personal protective equipment and clothing (PPE) to be worn during the activities</w:t>
      </w:r>
    </w:p>
    <w:p>
      <w:pPr>
        <w:numPr>
          <w:ilvl w:val="0"/>
          <w:numId w:val="2"/>
        </w:numPr>
      </w:pPr>
      <w:r>
        <w:t>the specific safety requirements relating to the use of spraying and polishing equipment</w:t>
      </w:r>
    </w:p>
    <w:p>
      <w:pPr>
        <w:numPr>
          <w:ilvl w:val="0"/>
          <w:numId w:val="2"/>
        </w:numPr>
      </w:pPr>
      <w:r>
        <w:t>the hazards associated with the activities, and how to minimise them and reduce any risks</w:t>
      </w:r>
    </w:p>
    <w:p>
      <w:pPr>
        <w:numPr>
          <w:ilvl w:val="0"/>
          <w:numId w:val="2"/>
        </w:numPr>
      </w:pPr>
      <w:r>
        <w:t>the procedure for obtaining the required drawings, job instructions and other related specifications, and how to interpret them correctly</w:t>
      </w:r>
    </w:p>
    <w:p>
      <w:pPr>
        <w:numPr>
          <w:ilvl w:val="0"/>
          <w:numId w:val="2"/>
        </w:numPr>
      </w:pPr>
      <w:r>
        <w:t>how to prepare spraying materials to ensure that the lacquer meets specification</w:t>
      </w:r>
    </w:p>
    <w:p>
      <w:pPr>
        <w:numPr>
          <w:ilvl w:val="0"/>
          <w:numId w:val="2"/>
        </w:numPr>
      </w:pPr>
      <w:r>
        <w:t>the correct and safe use of polishes and polishing machines, and their effects on the surface finish</w:t>
      </w:r>
    </w:p>
    <w:p>
      <w:pPr>
        <w:numPr>
          <w:ilvl w:val="0"/>
          <w:numId w:val="2"/>
        </w:numPr>
      </w:pPr>
      <w:r>
        <w:t>the appropriate surface cleaning techniques and procedures to be adopted to ensure contaminant-free components prior to spraying</w:t>
      </w:r>
    </w:p>
    <w:p>
      <w:pPr>
        <w:numPr>
          <w:ilvl w:val="0"/>
          <w:numId w:val="2"/>
        </w:numPr>
      </w:pPr>
      <w:r>
        <w:t>factors affecting the coating of lacquer on components and the techniques to be applied to overcome them, (such as overspray, underspray, aeration)</w:t>
      </w:r>
    </w:p>
    <w:p>
      <w:pPr>
        <w:numPr>
          <w:ilvl w:val="0"/>
          <w:numId w:val="2"/>
        </w:numPr>
      </w:pPr>
      <w:r>
        <w:t>how to develop the surface finish by the use of finishing papers and polishes</w:t>
      </w:r>
    </w:p>
    <w:p>
      <w:pPr>
        <w:numPr>
          <w:ilvl w:val="0"/>
          <w:numId w:val="2"/>
        </w:numPr>
      </w:pPr>
      <w:r>
        <w:t>the correct application of fillers, stains, adhesives and other methods and techniques to rectify defects of veneered surfaces</w:t>
      </w:r>
    </w:p>
    <w:p>
      <w:pPr>
        <w:numPr>
          <w:ilvl w:val="0"/>
          <w:numId w:val="2"/>
        </w:numPr>
      </w:pPr>
      <w:r>
        <w:t>the various methods of holding and clamping components to be lacquered, and their effects on the spraying technique</w:t>
      </w:r>
    </w:p>
    <w:p>
      <w:pPr>
        <w:numPr>
          <w:ilvl w:val="0"/>
          <w:numId w:val="2"/>
        </w:numPr>
      </w:pPr>
      <w:r>
        <w:t>the correct and safe procedure for cleaning and storing spraying equipment</w:t>
      </w:r>
    </w:p>
    <w:p>
      <w:pPr>
        <w:numPr>
          <w:ilvl w:val="0"/>
          <w:numId w:val="2"/>
        </w:numPr>
      </w:pPr>
      <w:r>
        <w:t>the problems associated with spraying equipment and the application of routine maintenance</w:t>
      </w:r>
    </w:p>
    <w:p>
      <w:pPr>
        <w:numPr>
          <w:ilvl w:val="0"/>
          <w:numId w:val="2"/>
        </w:numPr>
      </w:pPr>
      <w:r>
        <w:t>the defects incurred during the finishing and polishing process, and how to resolve them</w:t>
      </w:r>
    </w:p>
    <w:p>
      <w:pPr>
        <w:numPr>
          <w:ilvl w:val="0"/>
          <w:numId w:val="2"/>
        </w:numPr>
      </w:pPr>
      <w:r>
        <w:t>the quality control procedures to be adopted throughout the process</w:t>
      </w:r>
    </w:p>
    <w:p>
      <w:pPr>
        <w:numPr>
          <w:ilvl w:val="0"/>
          <w:numId w:val="2"/>
        </w:numPr>
      </w:pPr>
      <w:r>
        <w:t>the correct and safe procedure to be adopted for the disposal of all waste materials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lacquering and polishing activities:</w:t>
      </w:r>
    </w:p>
    <w:p>
      <w:pPr>
        <w:numPr>
          <w:ilvl w:val="1"/>
          <w:numId w:val="3"/>
        </w:numPr>
      </w:pPr>
      <w:r>
        <w:t>obtain and use the appropriate documentation (such as job instructions, material data sheets, quality control documentation)</w:t>
      </w:r>
    </w:p>
    <w:p>
      <w:pPr>
        <w:numPr>
          <w:ilvl w:val="1"/>
          <w:numId w:val="3"/>
        </w:numPr>
      </w:pPr>
      <w:r>
        <w:t>adhere to procedures or systems in place for risk assessment, hazardous substances ,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 (where applicable)</w:t>
      </w:r>
    </w:p>
    <w:p>
      <w:pPr>
        <w:numPr>
          <w:ilvl w:val="1"/>
          <w:numId w:val="3"/>
        </w:numPr>
      </w:pPr>
      <w:r>
        <w:t>ensure that components to be polished have been correctly prepared and are free from foreign objects, dirt or other contamination</w:t>
      </w:r>
    </w:p>
    <w:p>
      <w:pPr>
        <w:numPr>
          <w:ilvl w:val="1"/>
          <w:numId w:val="3"/>
        </w:numPr>
      </w:pPr>
      <w:r>
        <w:t>maintain the polishing and lacquering equipment in a safe and usable condition at all times</w:t>
      </w:r>
    </w:p>
    <w:p>
      <w:pPr>
        <w:numPr>
          <w:ilvl w:val="1"/>
          <w:numId w:val="3"/>
        </w:numPr>
      </w:pPr>
      <w:r>
        <w:t>use safe and approved techniques to lacquer and polish the components</w:t>
      </w:r>
    </w:p>
    <w:p>
      <w:pPr>
        <w:numPr>
          <w:ilvl w:val="1"/>
          <w:numId w:val="3"/>
        </w:numPr>
      </w:pPr>
      <w:r>
        <w:t>return all tools and equipment to the correct location on completion of the polishing and lacquering activities</w:t>
      </w:r>
    </w:p>
    <w:p>
      <w:pPr>
        <w:numPr>
          <w:ilvl w:val="1"/>
          <w:numId w:val="3"/>
        </w:numPr>
      </w:pPr>
      <w:r>
        <w:t>leave the work area in a safe and appropriate condition on completion of the activities</w:t>
      </w:r>
    </w:p>
    <w:p>
      <w:pPr>
        <w:numPr>
          <w:ilvl w:val="0"/>
          <w:numId w:val="3"/>
        </w:numPr>
      </w:pPr>
      <w:r>
        <w:t>Prepare veneered components for lacquering by using three of the following:</w:t>
      </w:r>
    </w:p>
    <w:p>
      <w:pPr>
        <w:numPr>
          <w:ilvl w:val="1"/>
          <w:numId w:val="3"/>
        </w:numPr>
      </w:pPr>
      <w:r>
        <w:t>cleaner          </w:t>
      </w:r>
    </w:p>
    <w:p>
      <w:pPr>
        <w:numPr>
          <w:ilvl w:val="1"/>
          <w:numId w:val="3"/>
        </w:numPr>
      </w:pPr>
      <w:r>
        <w:t>finishing paper</w:t>
      </w:r>
    </w:p>
    <w:p>
      <w:pPr>
        <w:numPr>
          <w:ilvl w:val="1"/>
          <w:numId w:val="3"/>
        </w:numPr>
      </w:pPr>
      <w:r>
        <w:t>sealers           </w:t>
      </w:r>
    </w:p>
    <w:p>
      <w:pPr>
        <w:numPr>
          <w:ilvl w:val="1"/>
          <w:numId w:val="3"/>
        </w:numPr>
      </w:pPr>
      <w:r>
        <w:t>adhesive        </w:t>
      </w:r>
    </w:p>
    <w:p>
      <w:pPr>
        <w:numPr>
          <w:ilvl w:val="1"/>
          <w:numId w:val="3"/>
        </w:numPr>
      </w:pPr>
      <w:r>
        <w:t>stains</w:t>
      </w:r>
    </w:p>
    <w:p>
      <w:pPr>
        <w:numPr>
          <w:ilvl w:val="1"/>
          <w:numId w:val="3"/>
        </w:numPr>
      </w:pPr>
      <w:r>
        <w:t>fillers</w:t>
      </w:r>
    </w:p>
    <w:p>
      <w:pPr>
        <w:numPr>
          <w:ilvl w:val="0"/>
          <w:numId w:val="3"/>
        </w:numPr>
      </w:pPr>
      <w:r>
        <w:t>Use a variety of methods for securing components ready for spraying, including two of the following:</w:t>
      </w:r>
    </w:p>
    <w:p>
      <w:pPr>
        <w:numPr>
          <w:ilvl w:val="1"/>
          <w:numId w:val="3"/>
        </w:numPr>
      </w:pPr>
      <w:r>
        <w:t>stick support (hand held)      </w:t>
      </w:r>
    </w:p>
    <w:p>
      <w:pPr>
        <w:numPr>
          <w:ilvl w:val="1"/>
          <w:numId w:val="3"/>
        </w:numPr>
      </w:pPr>
      <w:r>
        <w:t>jigs             </w:t>
      </w:r>
    </w:p>
    <w:p>
      <w:pPr>
        <w:numPr>
          <w:ilvl w:val="1"/>
          <w:numId w:val="3"/>
        </w:numPr>
      </w:pPr>
      <w:r>
        <w:t>racks</w:t>
      </w:r>
    </w:p>
    <w:p>
      <w:pPr>
        <w:numPr>
          <w:ilvl w:val="1"/>
          <w:numId w:val="3"/>
        </w:numPr>
      </w:pPr>
      <w:r>
        <w:t>flat trays    </w:t>
      </w:r>
    </w:p>
    <w:p>
      <w:pPr>
        <w:numPr>
          <w:ilvl w:val="0"/>
          <w:numId w:val="3"/>
        </w:numPr>
      </w:pPr>
      <w:r>
        <w:t>Carry out lacquering and finishing, to include two of the following:</w:t>
      </w:r>
    </w:p>
    <w:p>
      <w:pPr>
        <w:numPr>
          <w:ilvl w:val="1"/>
          <w:numId w:val="3"/>
        </w:numPr>
      </w:pPr>
      <w:r>
        <w:t>veneered contoured substrates       </w:t>
      </w:r>
    </w:p>
    <w:p>
      <w:pPr>
        <w:numPr>
          <w:ilvl w:val="1"/>
          <w:numId w:val="3"/>
        </w:numPr>
      </w:pPr>
      <w:r>
        <w:t>veneered flat substrates          </w:t>
      </w:r>
    </w:p>
    <w:p>
      <w:pPr>
        <w:numPr>
          <w:ilvl w:val="1"/>
          <w:numId w:val="3"/>
        </w:numPr>
      </w:pPr>
      <w:r>
        <w:t>veneered ply sandwich</w:t>
      </w:r>
    </w:p>
    <w:p>
      <w:pPr>
        <w:numPr>
          <w:ilvl w:val="0"/>
          <w:numId w:val="3"/>
        </w:numPr>
      </w:pPr>
      <w:r>
        <w:t>Spray lacquer onto veneered components using all the following techniques:</w:t>
      </w:r>
    </w:p>
    <w:p>
      <w:pPr>
        <w:numPr>
          <w:ilvl w:val="1"/>
          <w:numId w:val="3"/>
        </w:numPr>
      </w:pPr>
      <w:r>
        <w:t>vertical spray path        </w:t>
      </w:r>
    </w:p>
    <w:p>
      <w:pPr>
        <w:numPr>
          <w:ilvl w:val="1"/>
          <w:numId w:val="3"/>
        </w:numPr>
      </w:pPr>
      <w:r>
        <w:t>angular spray path       </w:t>
      </w:r>
    </w:p>
    <w:p>
      <w:pPr>
        <w:numPr>
          <w:ilvl w:val="1"/>
          <w:numId w:val="3"/>
        </w:numPr>
      </w:pPr>
      <w:r>
        <w:t>horizontal spray path    </w:t>
      </w:r>
    </w:p>
    <w:p>
      <w:pPr>
        <w:numPr>
          <w:ilvl w:val="1"/>
          <w:numId w:val="3"/>
        </w:numPr>
      </w:pPr>
      <w:r>
        <w:t>internal contours</w:t>
      </w:r>
    </w:p>
    <w:p>
      <w:pPr>
        <w:numPr>
          <w:ilvl w:val="0"/>
          <w:numId w:val="3"/>
        </w:numPr>
      </w:pPr>
      <w:r>
        <w:t>Carry out all the following quality checks on completion of spraying:</w:t>
      </w:r>
    </w:p>
    <w:p>
      <w:pPr>
        <w:numPr>
          <w:ilvl w:val="1"/>
          <w:numId w:val="3"/>
        </w:numPr>
      </w:pPr>
      <w:r>
        <w:t>free from excess film or runs                                          </w:t>
      </w:r>
    </w:p>
    <w:p>
      <w:pPr>
        <w:numPr>
          <w:ilvl w:val="1"/>
          <w:numId w:val="3"/>
        </w:numPr>
      </w:pPr>
      <w:r>
        <w:t>no underspray areas</w:t>
      </w:r>
    </w:p>
    <w:p>
      <w:pPr>
        <w:numPr>
          <w:ilvl w:val="1"/>
          <w:numId w:val="3"/>
        </w:numPr>
      </w:pPr>
      <w:r>
        <w:t>free from aeration                                                           </w:t>
      </w:r>
    </w:p>
    <w:p>
      <w:pPr>
        <w:numPr>
          <w:ilvl w:val="1"/>
          <w:numId w:val="3"/>
        </w:numPr>
      </w:pPr>
      <w:r>
        <w:t>surface has no contaminants</w:t>
      </w:r>
    </w:p>
    <w:p>
      <w:pPr>
        <w:numPr>
          <w:ilvl w:val="1"/>
          <w:numId w:val="3"/>
        </w:numPr>
      </w:pPr>
      <w:r>
        <w:t>surface does not contain thin film areas</w:t>
      </w:r>
    </w:p>
    <w:p>
      <w:pPr>
        <w:numPr>
          <w:ilvl w:val="0"/>
          <w:numId w:val="3"/>
        </w:numPr>
      </w:pPr>
      <w:r>
        <w:t>Finish lacquered component using three of the following:</w:t>
      </w:r>
    </w:p>
    <w:p>
      <w:pPr>
        <w:numPr>
          <w:ilvl w:val="1"/>
          <w:numId w:val="3"/>
        </w:numPr>
      </w:pPr>
      <w:r>
        <w:t>flatting                           </w:t>
      </w:r>
    </w:p>
    <w:p>
      <w:pPr>
        <w:numPr>
          <w:ilvl w:val="1"/>
          <w:numId w:val="3"/>
        </w:numPr>
      </w:pPr>
      <w:r>
        <w:t>hand sanding                </w:t>
      </w:r>
    </w:p>
    <w:p>
      <w:pPr>
        <w:numPr>
          <w:ilvl w:val="1"/>
          <w:numId w:val="3"/>
        </w:numPr>
      </w:pPr>
      <w:r>
        <w:t>power polisher</w:t>
      </w:r>
    </w:p>
    <w:p>
      <w:pPr>
        <w:numPr>
          <w:ilvl w:val="1"/>
          <w:numId w:val="3"/>
        </w:numPr>
      </w:pPr>
      <w:r>
        <w:t>belt sander                    </w:t>
      </w:r>
    </w:p>
    <w:p>
      <w:pPr>
        <w:numPr>
          <w:ilvl w:val="1"/>
          <w:numId w:val="3"/>
        </w:numPr>
      </w:pPr>
      <w:r>
        <w:t>wax polish</w:t>
      </w:r>
    </w:p>
    <w:p>
      <w:pPr>
        <w:numPr>
          <w:ilvl w:val="0"/>
          <w:numId w:val="3"/>
        </w:numPr>
      </w:pPr>
      <w:r>
        <w:t>Check lacquered and polished components comply with all of the following quality and accuracy standards:</w:t>
      </w:r>
    </w:p>
    <w:p>
      <w:pPr>
        <w:numPr>
          <w:ilvl w:val="1"/>
          <w:numId w:val="3"/>
        </w:numPr>
      </w:pPr>
      <w:r>
        <w:t>finished component if free from rub-through</w:t>
      </w:r>
    </w:p>
    <w:p>
      <w:pPr>
        <w:numPr>
          <w:ilvl w:val="1"/>
          <w:numId w:val="3"/>
        </w:numPr>
      </w:pPr>
      <w:r>
        <w:t>component is free from damage, tares and blemishes</w:t>
      </w:r>
    </w:p>
    <w:p>
      <w:pPr>
        <w:numPr>
          <w:ilvl w:val="1"/>
          <w:numId w:val="3"/>
        </w:numPr>
      </w:pPr>
      <w:r>
        <w:t>all quality control checks have been carried out, and the required standards achieved</w:t>
      </w:r>
    </w:p>
    <w:p>
      <w:pPr>
        <w:numPr>
          <w:ilvl w:val="1"/>
          <w:numId w:val="3"/>
        </w:numPr>
      </w:pPr>
      <w:r>
        <w:t>component meets required specification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SEMAUT3022</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lacquering; polishing; veneered components; substrates; spraying; polish substrates; tooling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CA47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82F9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30B02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8366b2267f4dc0" /><Relationship Type="http://schemas.openxmlformats.org/officeDocument/2006/relationships/numbering" Target="/word/numbering.xml" Id="R100ff1c499cb41ca" /><Relationship Type="http://schemas.openxmlformats.org/officeDocument/2006/relationships/settings" Target="/word/settings.xml" Id="Rcb08ea0b3f654a24" /><Relationship Type="http://schemas.openxmlformats.org/officeDocument/2006/relationships/image" Target="/word/media/a8b12aff-889f-41d4-8917-a58f3579a215.png" Id="Rd0277d5de9a54047" /></Relationships>
</file>